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1" w:type="dxa"/>
        <w:tblInd w:w="-113" w:type="dxa"/>
        <w:tblLook w:val="04A0" w:firstRow="1" w:lastRow="0" w:firstColumn="1" w:lastColumn="0" w:noHBand="0" w:noVBand="1"/>
      </w:tblPr>
      <w:tblGrid>
        <w:gridCol w:w="2088"/>
        <w:gridCol w:w="1929"/>
        <w:gridCol w:w="1929"/>
        <w:gridCol w:w="1914"/>
        <w:gridCol w:w="1867"/>
        <w:gridCol w:w="2147"/>
        <w:gridCol w:w="3717"/>
      </w:tblGrid>
      <w:tr w:rsidR="006C0D15" w14:paraId="5221EABC" w14:textId="77777777" w:rsidTr="008D21DD">
        <w:tc>
          <w:tcPr>
            <w:tcW w:w="15591" w:type="dxa"/>
            <w:gridSpan w:val="7"/>
          </w:tcPr>
          <w:p w14:paraId="71B059D8" w14:textId="77777777" w:rsidR="006C0D15" w:rsidRDefault="007D113B" w:rsidP="00D30929">
            <w:pPr>
              <w:jc w:val="center"/>
            </w:pPr>
            <w:r>
              <w:t>Year 4</w:t>
            </w:r>
            <w:r w:rsidR="006C0D15">
              <w:t xml:space="preserve"> Writing Intention </w:t>
            </w:r>
            <w:r w:rsidR="006C0D15" w:rsidRPr="006C0D15">
              <w:t>Overview 20</w:t>
            </w:r>
            <w:r w:rsidR="00D30929">
              <w:t>20-21</w:t>
            </w:r>
          </w:p>
        </w:tc>
      </w:tr>
      <w:tr w:rsidR="00F53506" w14:paraId="63160273" w14:textId="77777777" w:rsidTr="00F53506">
        <w:tc>
          <w:tcPr>
            <w:tcW w:w="2088" w:type="dxa"/>
          </w:tcPr>
          <w:p w14:paraId="33451D70" w14:textId="77777777" w:rsidR="001367A8" w:rsidRPr="00BE171C" w:rsidRDefault="001367A8">
            <w:pPr>
              <w:rPr>
                <w:sz w:val="24"/>
              </w:rPr>
            </w:pPr>
            <w:r w:rsidRPr="00BE171C">
              <w:rPr>
                <w:sz w:val="24"/>
              </w:rPr>
              <w:t xml:space="preserve">Autumn 1 </w:t>
            </w:r>
          </w:p>
        </w:tc>
        <w:tc>
          <w:tcPr>
            <w:tcW w:w="1929" w:type="dxa"/>
          </w:tcPr>
          <w:p w14:paraId="36FBB015" w14:textId="77777777" w:rsidR="001367A8" w:rsidRDefault="001367A8">
            <w:r>
              <w:t>Autumn 2</w:t>
            </w:r>
          </w:p>
        </w:tc>
        <w:tc>
          <w:tcPr>
            <w:tcW w:w="1929" w:type="dxa"/>
          </w:tcPr>
          <w:p w14:paraId="5D42A144" w14:textId="77777777" w:rsidR="001367A8" w:rsidRDefault="001367A8">
            <w:r>
              <w:t>Spring 1</w:t>
            </w:r>
          </w:p>
        </w:tc>
        <w:tc>
          <w:tcPr>
            <w:tcW w:w="1914" w:type="dxa"/>
          </w:tcPr>
          <w:p w14:paraId="17CC00DC" w14:textId="77777777" w:rsidR="001367A8" w:rsidRDefault="001367A8">
            <w:r>
              <w:t>Spring 2</w:t>
            </w:r>
          </w:p>
        </w:tc>
        <w:tc>
          <w:tcPr>
            <w:tcW w:w="1867" w:type="dxa"/>
          </w:tcPr>
          <w:p w14:paraId="0DCEF34A" w14:textId="77777777" w:rsidR="001367A8" w:rsidRDefault="001367A8">
            <w:r>
              <w:t>Summer 1</w:t>
            </w:r>
          </w:p>
        </w:tc>
        <w:tc>
          <w:tcPr>
            <w:tcW w:w="2147" w:type="dxa"/>
          </w:tcPr>
          <w:p w14:paraId="2D702784" w14:textId="77777777" w:rsidR="001367A8" w:rsidRDefault="001367A8">
            <w:r>
              <w:t>Summer 2</w:t>
            </w:r>
          </w:p>
        </w:tc>
        <w:tc>
          <w:tcPr>
            <w:tcW w:w="3717" w:type="dxa"/>
          </w:tcPr>
          <w:p w14:paraId="5AE1FDB9" w14:textId="77777777" w:rsidR="001367A8" w:rsidRDefault="001367A8" w:rsidP="001367A8">
            <w:pPr>
              <w:jc w:val="center"/>
            </w:pPr>
            <w:r>
              <w:t>Insight KPIs</w:t>
            </w:r>
          </w:p>
        </w:tc>
      </w:tr>
      <w:tr w:rsidR="001367A8" w14:paraId="77A1CAA2" w14:textId="77777777" w:rsidTr="00DB0D99">
        <w:trPr>
          <w:trHeight w:val="2117"/>
        </w:trPr>
        <w:tc>
          <w:tcPr>
            <w:tcW w:w="2088" w:type="dxa"/>
          </w:tcPr>
          <w:p w14:paraId="0B3A8FA0" w14:textId="133C75CB" w:rsidR="00651F3A" w:rsidRDefault="00651F3A" w:rsidP="00651F3A">
            <w:pPr>
              <w:rPr>
                <w:b/>
              </w:rPr>
            </w:pPr>
            <w:r>
              <w:rPr>
                <w:b/>
              </w:rPr>
              <w:t>TOPIC: Italy</w:t>
            </w:r>
          </w:p>
          <w:p w14:paraId="745CAAD4" w14:textId="7DE9BE68" w:rsidR="00651F3A" w:rsidRPr="00651F3A" w:rsidRDefault="00651F3A" w:rsidP="00651F3A">
            <w:pPr>
              <w:rPr>
                <w:b/>
              </w:rPr>
            </w:pPr>
            <w:r w:rsidRPr="00651F3A">
              <w:rPr>
                <w:b/>
              </w:rPr>
              <w:t>TEXT:</w:t>
            </w:r>
          </w:p>
          <w:p w14:paraId="0C6627EC" w14:textId="115E93E6" w:rsidR="6AA19D01" w:rsidRPr="00651F3A" w:rsidRDefault="6AA19D01" w:rsidP="00651F3A">
            <w:pPr>
              <w:rPr>
                <w:rFonts w:eastAsiaTheme="minorEastAsia"/>
              </w:rPr>
            </w:pPr>
            <w:r w:rsidRPr="000837F7">
              <w:rPr>
                <w:highlight w:val="green"/>
              </w:rPr>
              <w:t xml:space="preserve">The Boy </w:t>
            </w:r>
            <w:proofErr w:type="gramStart"/>
            <w:r w:rsidRPr="000837F7">
              <w:rPr>
                <w:highlight w:val="green"/>
              </w:rPr>
              <w:t>The</w:t>
            </w:r>
            <w:proofErr w:type="gramEnd"/>
            <w:r w:rsidRPr="000837F7">
              <w:rPr>
                <w:highlight w:val="green"/>
              </w:rPr>
              <w:t xml:space="preserve"> Mole The Fox and The Horse</w:t>
            </w:r>
          </w:p>
          <w:p w14:paraId="672A6659" w14:textId="77777777" w:rsidR="00345639" w:rsidRDefault="00345639" w:rsidP="00651F3A"/>
          <w:p w14:paraId="5ED205C2" w14:textId="77777777" w:rsidR="00651F3A" w:rsidRPr="00651F3A" w:rsidRDefault="00651F3A" w:rsidP="00651F3A">
            <w:pPr>
              <w:rPr>
                <w:b/>
              </w:rPr>
            </w:pPr>
            <w:r w:rsidRPr="00651F3A">
              <w:rPr>
                <w:b/>
              </w:rPr>
              <w:t>PRACTICE:</w:t>
            </w:r>
          </w:p>
          <w:p w14:paraId="292D5994" w14:textId="78B8A655" w:rsidR="00345639" w:rsidRDefault="00406E28" w:rsidP="00651F3A">
            <w:r w:rsidRPr="008C142E">
              <w:t>Setting description</w:t>
            </w:r>
          </w:p>
          <w:p w14:paraId="0CDBBD44" w14:textId="77E91624" w:rsidR="00345639" w:rsidRDefault="00345639" w:rsidP="00651F3A">
            <w:r>
              <w:t>Literacy Shed – T</w:t>
            </w:r>
            <w:r w:rsidR="095A68B7">
              <w:t>aking Flight</w:t>
            </w:r>
          </w:p>
          <w:p w14:paraId="21F9A0C5" w14:textId="6E166419" w:rsidR="095A68B7" w:rsidRDefault="095A68B7" w:rsidP="00651F3A">
            <w:r>
              <w:t>Home Sweet Home</w:t>
            </w:r>
          </w:p>
          <w:p w14:paraId="2C25DDD4" w14:textId="77777777" w:rsidR="00406E28" w:rsidRPr="008C142E" w:rsidRDefault="00406E28" w:rsidP="00651F3A">
            <w:r w:rsidRPr="008C142E">
              <w:t>Narrative</w:t>
            </w:r>
          </w:p>
          <w:p w14:paraId="43214499" w14:textId="77777777" w:rsidR="001367A8" w:rsidRDefault="00406E28" w:rsidP="00651F3A">
            <w:r>
              <w:t>Non-</w:t>
            </w:r>
            <w:proofErr w:type="gramStart"/>
            <w:r>
              <w:t>chronological  report</w:t>
            </w:r>
            <w:proofErr w:type="gramEnd"/>
          </w:p>
          <w:p w14:paraId="2EB7F937" w14:textId="00878A64" w:rsidR="1AAEEA3C" w:rsidRDefault="1AAEEA3C" w:rsidP="00651F3A">
            <w:r>
              <w:t>Endangered Sharks</w:t>
            </w:r>
          </w:p>
          <w:p w14:paraId="71C864F6" w14:textId="3ACA2924" w:rsidR="60B86B7B" w:rsidRDefault="60B86B7B" w:rsidP="00651F3A">
            <w:pPr>
              <w:spacing w:after="200" w:line="276" w:lineRule="auto"/>
            </w:pPr>
          </w:p>
          <w:p w14:paraId="6B1607E2" w14:textId="567FA735" w:rsidR="24C5E167" w:rsidRPr="00651F3A" w:rsidRDefault="24C5E167" w:rsidP="00651F3A">
            <w:pPr>
              <w:rPr>
                <w:b/>
                <w:bCs/>
                <w:u w:val="single"/>
              </w:rPr>
            </w:pPr>
            <w:r w:rsidRPr="00651F3A">
              <w:rPr>
                <w:b/>
                <w:bCs/>
                <w:u w:val="single"/>
              </w:rPr>
              <w:t>Sustained Writing Opportunities.</w:t>
            </w:r>
          </w:p>
          <w:p w14:paraId="7623CE76" w14:textId="3A33DF7C" w:rsidR="24C5E167" w:rsidRDefault="24C5E167" w:rsidP="00651F3A">
            <w:r>
              <w:t>Writing a new adventure.</w:t>
            </w:r>
          </w:p>
          <w:p w14:paraId="7311631F" w14:textId="77777777" w:rsidR="00651F3A" w:rsidRDefault="00651F3A" w:rsidP="00651F3A"/>
          <w:p w14:paraId="4E405110" w14:textId="60C82C17" w:rsidR="24C5E167" w:rsidRDefault="24C5E167" w:rsidP="00651F3A">
            <w:r>
              <w:t>Non Chronological Report on Sharks</w:t>
            </w:r>
            <w:r w:rsidR="00651F3A">
              <w:t>.</w:t>
            </w:r>
          </w:p>
          <w:p w14:paraId="1AC912B9" w14:textId="77777777" w:rsidR="00651F3A" w:rsidRDefault="00651F3A" w:rsidP="00651F3A"/>
          <w:p w14:paraId="7D63C559" w14:textId="117F9D9A" w:rsidR="073ADD56" w:rsidRDefault="073ADD56" w:rsidP="00651F3A">
            <w:r>
              <w:t>Setting a scene – descriptive writing</w:t>
            </w:r>
            <w:r w:rsidR="00651F3A">
              <w:t>.</w:t>
            </w:r>
          </w:p>
          <w:p w14:paraId="2A63ED9E" w14:textId="55BEB0E7" w:rsidR="00651F3A" w:rsidRPr="00651F3A" w:rsidRDefault="00651F3A" w:rsidP="00651F3A">
            <w:pPr>
              <w:rPr>
                <w:b/>
              </w:rPr>
            </w:pPr>
            <w:r w:rsidRPr="00651F3A">
              <w:rPr>
                <w:b/>
              </w:rPr>
              <w:t>SPAG focus</w:t>
            </w:r>
          </w:p>
          <w:p w14:paraId="52358711" w14:textId="22714553" w:rsidR="00651F3A" w:rsidRDefault="00651F3A" w:rsidP="00651F3A">
            <w:pPr>
              <w:spacing w:after="200" w:line="276" w:lineRule="auto"/>
            </w:pPr>
            <w:r>
              <w:t xml:space="preserve">Fronted </w:t>
            </w:r>
            <w:proofErr w:type="spellStart"/>
            <w:r>
              <w:t>Adverbials.Expanded</w:t>
            </w:r>
            <w:proofErr w:type="spellEnd"/>
            <w:r>
              <w:t xml:space="preserve"> Noun Phrases.</w:t>
            </w:r>
          </w:p>
          <w:p w14:paraId="0A37501D" w14:textId="7AC8B38C" w:rsidR="00345639" w:rsidRPr="00BE171C" w:rsidRDefault="00651F3A" w:rsidP="00F53506">
            <w:pPr>
              <w:spacing w:after="200" w:line="276" w:lineRule="auto"/>
              <w:rPr>
                <w:sz w:val="20"/>
                <w:szCs w:val="16"/>
              </w:rPr>
            </w:pPr>
            <w:r>
              <w:t>Word Classes</w:t>
            </w:r>
          </w:p>
        </w:tc>
        <w:tc>
          <w:tcPr>
            <w:tcW w:w="1929" w:type="dxa"/>
          </w:tcPr>
          <w:p w14:paraId="3AEDB214" w14:textId="6E9B014E" w:rsidR="00651F3A" w:rsidRPr="00651F3A" w:rsidRDefault="00B67C8D" w:rsidP="00651F3A">
            <w:pPr>
              <w:rPr>
                <w:b/>
              </w:rPr>
            </w:pPr>
            <w:r w:rsidRPr="00651F3A">
              <w:rPr>
                <w:b/>
              </w:rPr>
              <w:t xml:space="preserve">TOPIC: </w:t>
            </w:r>
            <w:r w:rsidR="00651F3A" w:rsidRPr="00651F3A">
              <w:rPr>
                <w:b/>
              </w:rPr>
              <w:t>Ancient Rome</w:t>
            </w:r>
          </w:p>
          <w:p w14:paraId="4B2A99CD" w14:textId="77777777" w:rsidR="00651F3A" w:rsidRDefault="00651F3A" w:rsidP="00651F3A">
            <w:r w:rsidRPr="00651F3A">
              <w:rPr>
                <w:b/>
              </w:rPr>
              <w:t>TEXT</w:t>
            </w:r>
            <w:r>
              <w:t xml:space="preserve">: </w:t>
            </w:r>
          </w:p>
          <w:p w14:paraId="601276E8" w14:textId="05D80453" w:rsidR="00651F3A" w:rsidRDefault="00651F3A" w:rsidP="00651F3A">
            <w:r w:rsidRPr="000837F7">
              <w:rPr>
                <w:highlight w:val="green"/>
              </w:rPr>
              <w:t>Dickens, A Christmas Carol</w:t>
            </w:r>
          </w:p>
          <w:p w14:paraId="2B062E0A" w14:textId="77777777" w:rsidR="00651F3A" w:rsidRDefault="00651F3A" w:rsidP="00651F3A"/>
          <w:p w14:paraId="43D2B78A" w14:textId="77777777" w:rsidR="00651F3A" w:rsidRPr="00651F3A" w:rsidRDefault="00651F3A" w:rsidP="00651F3A">
            <w:pPr>
              <w:rPr>
                <w:b/>
              </w:rPr>
            </w:pPr>
            <w:r w:rsidRPr="00651F3A">
              <w:rPr>
                <w:b/>
              </w:rPr>
              <w:t>PRACTICE:</w:t>
            </w:r>
          </w:p>
          <w:p w14:paraId="2CF3DE9D" w14:textId="2AE239DE" w:rsidR="00406E28" w:rsidRDefault="00406E28" w:rsidP="00651F3A">
            <w:r w:rsidRPr="008C142E">
              <w:t>Setting description</w:t>
            </w:r>
          </w:p>
          <w:p w14:paraId="0026537E" w14:textId="77777777" w:rsidR="00345639" w:rsidRPr="008C142E" w:rsidRDefault="00345639" w:rsidP="00651F3A">
            <w:r>
              <w:t>A Christmas Carol – Scrooge’s counting house</w:t>
            </w:r>
            <w:r w:rsidRPr="008C142E">
              <w:t xml:space="preserve"> </w:t>
            </w:r>
          </w:p>
          <w:p w14:paraId="316BAE4B" w14:textId="77777777" w:rsidR="00406E28" w:rsidRPr="008C142E" w:rsidRDefault="00406E28" w:rsidP="00651F3A">
            <w:r w:rsidRPr="008C142E">
              <w:t xml:space="preserve">Narrative </w:t>
            </w:r>
          </w:p>
          <w:p w14:paraId="3D78E0C5" w14:textId="1E04B04D" w:rsidR="001367A8" w:rsidRPr="00651F3A" w:rsidRDefault="00406E28" w:rsidP="00651F3A">
            <w:pPr>
              <w:rPr>
                <w:sz w:val="20"/>
                <w:szCs w:val="20"/>
              </w:rPr>
            </w:pPr>
            <w:r>
              <w:t>Explanation</w:t>
            </w:r>
            <w:r w:rsidR="4AD1A0EE">
              <w:t xml:space="preserve"> </w:t>
            </w:r>
          </w:p>
          <w:p w14:paraId="32BD8E34" w14:textId="23DC9494" w:rsidR="001367A8" w:rsidRPr="00651F3A" w:rsidRDefault="4AD1A0EE" w:rsidP="00651F3A">
            <w:pPr>
              <w:rPr>
                <w:sz w:val="20"/>
                <w:szCs w:val="20"/>
              </w:rPr>
            </w:pPr>
            <w:r>
              <w:t>Making Roman Roads</w:t>
            </w:r>
          </w:p>
          <w:p w14:paraId="18CF3299" w14:textId="428D6D0A" w:rsidR="001367A8" w:rsidRPr="00BE171C" w:rsidRDefault="001367A8" w:rsidP="00651F3A"/>
          <w:p w14:paraId="156A95E8" w14:textId="567FA735" w:rsidR="001367A8" w:rsidRPr="00651F3A" w:rsidRDefault="2AA5D0B8" w:rsidP="00651F3A">
            <w:pPr>
              <w:rPr>
                <w:b/>
                <w:bCs/>
                <w:u w:val="single"/>
              </w:rPr>
            </w:pPr>
            <w:r w:rsidRPr="00651F3A">
              <w:rPr>
                <w:b/>
                <w:bCs/>
                <w:u w:val="single"/>
              </w:rPr>
              <w:t>Sustained Writing Opportunities.</w:t>
            </w:r>
          </w:p>
          <w:p w14:paraId="01D550BB" w14:textId="600AC79A" w:rsidR="001367A8" w:rsidRDefault="2AA5D0B8" w:rsidP="00651F3A">
            <w:r>
              <w:t>Descriptive character and scene setting</w:t>
            </w:r>
            <w:r w:rsidR="003773EA">
              <w:t xml:space="preserve"> – describing Christmas in the style of Dickens</w:t>
            </w:r>
          </w:p>
          <w:p w14:paraId="1050761E" w14:textId="77777777" w:rsidR="00651F3A" w:rsidRPr="00BE171C" w:rsidRDefault="00651F3A" w:rsidP="00651F3A"/>
          <w:p w14:paraId="2B23278A" w14:textId="79D00F9F" w:rsidR="001367A8" w:rsidRDefault="2AA5D0B8" w:rsidP="00651F3A">
            <w:r>
              <w:t>Writing an opening</w:t>
            </w:r>
          </w:p>
          <w:p w14:paraId="3DF445D7" w14:textId="77777777" w:rsidR="00651F3A" w:rsidRPr="00BE171C" w:rsidRDefault="00651F3A" w:rsidP="00651F3A"/>
          <w:p w14:paraId="1C4300D1" w14:textId="77777777" w:rsidR="001367A8" w:rsidRDefault="2AA5D0B8" w:rsidP="00651F3A">
            <w:r>
              <w:t>Writing an explanation text</w:t>
            </w:r>
          </w:p>
          <w:p w14:paraId="2E72640D" w14:textId="77777777" w:rsidR="00651F3A" w:rsidRDefault="00651F3A" w:rsidP="00651F3A"/>
          <w:p w14:paraId="757516D1" w14:textId="77777777" w:rsidR="00651F3A" w:rsidRPr="00651F3A" w:rsidRDefault="00651F3A" w:rsidP="00651F3A">
            <w:pPr>
              <w:rPr>
                <w:b/>
              </w:rPr>
            </w:pPr>
            <w:r w:rsidRPr="00651F3A">
              <w:rPr>
                <w:b/>
              </w:rPr>
              <w:t>SPAG focus</w:t>
            </w:r>
          </w:p>
          <w:p w14:paraId="7A4E22AC" w14:textId="77777777" w:rsidR="00651F3A" w:rsidRDefault="00651F3A" w:rsidP="00651F3A">
            <w:r>
              <w:t>Expanded Noun Phrases</w:t>
            </w:r>
          </w:p>
          <w:p w14:paraId="082D9431" w14:textId="77777777" w:rsidR="00651F3A" w:rsidRDefault="00B67C8D" w:rsidP="00651F3A">
            <w:r>
              <w:t>Sentence types – Compound and Complex</w:t>
            </w:r>
          </w:p>
          <w:p w14:paraId="7BF504D8" w14:textId="36560E15" w:rsidR="00B67C8D" w:rsidRPr="00BE171C" w:rsidRDefault="00B67C8D" w:rsidP="00651F3A">
            <w:r>
              <w:lastRenderedPageBreak/>
              <w:t>Prepositions</w:t>
            </w:r>
          </w:p>
        </w:tc>
        <w:tc>
          <w:tcPr>
            <w:tcW w:w="1929" w:type="dxa"/>
          </w:tcPr>
          <w:p w14:paraId="443F2192" w14:textId="4B8DF6E9" w:rsidR="00B67C8D" w:rsidRDefault="00B67C8D" w:rsidP="00651F3A">
            <w:pPr>
              <w:rPr>
                <w:b/>
              </w:rPr>
            </w:pPr>
            <w:r w:rsidRPr="00B67C8D">
              <w:rPr>
                <w:b/>
              </w:rPr>
              <w:lastRenderedPageBreak/>
              <w:t>TOPIC:</w:t>
            </w:r>
          </w:p>
          <w:p w14:paraId="69BAC424" w14:textId="77777777" w:rsidR="009301DD" w:rsidRDefault="009301DD" w:rsidP="00651F3A">
            <w:pPr>
              <w:rPr>
                <w:b/>
              </w:rPr>
            </w:pPr>
            <w:r>
              <w:rPr>
                <w:b/>
              </w:rPr>
              <w:t>Ancient Rome (2 weeks)</w:t>
            </w:r>
          </w:p>
          <w:p w14:paraId="20461FF0" w14:textId="6BE2754C" w:rsidR="00B67C8D" w:rsidRDefault="00B67C8D" w:rsidP="00651F3A">
            <w:pPr>
              <w:rPr>
                <w:b/>
              </w:rPr>
            </w:pPr>
            <w:r>
              <w:rPr>
                <w:b/>
              </w:rPr>
              <w:t>Geography – Rivers</w:t>
            </w:r>
          </w:p>
          <w:p w14:paraId="3DBC714E" w14:textId="77777777" w:rsidR="00B67C8D" w:rsidRDefault="00B67C8D" w:rsidP="00651F3A">
            <w:pPr>
              <w:rPr>
                <w:b/>
              </w:rPr>
            </w:pPr>
          </w:p>
          <w:p w14:paraId="078D2C05" w14:textId="7422DF1D" w:rsidR="00B67C8D" w:rsidRDefault="00B67C8D" w:rsidP="00651F3A">
            <w:pPr>
              <w:rPr>
                <w:b/>
              </w:rPr>
            </w:pPr>
            <w:r>
              <w:rPr>
                <w:b/>
              </w:rPr>
              <w:t>TEXT:</w:t>
            </w:r>
          </w:p>
          <w:p w14:paraId="78D66301" w14:textId="2BB150F5" w:rsidR="00B67C8D" w:rsidRPr="00B67C8D" w:rsidRDefault="00B67C8D" w:rsidP="00651F3A">
            <w:pPr>
              <w:rPr>
                <w:b/>
              </w:rPr>
            </w:pPr>
            <w:r w:rsidRPr="000837F7">
              <w:rPr>
                <w:b/>
                <w:highlight w:val="green"/>
              </w:rPr>
              <w:t>The London Eye Mystery</w:t>
            </w:r>
          </w:p>
          <w:p w14:paraId="4916A622" w14:textId="7FDC5F40" w:rsidR="00406E28" w:rsidRDefault="00406E28" w:rsidP="00651F3A">
            <w:r w:rsidRPr="008C142E">
              <w:t>Character description</w:t>
            </w:r>
          </w:p>
          <w:p w14:paraId="0B307521" w14:textId="77777777" w:rsidR="00406E28" w:rsidRPr="008C142E" w:rsidRDefault="00406E28" w:rsidP="00651F3A">
            <w:r>
              <w:t>The London Eye Mystery – Character description of TED</w:t>
            </w:r>
          </w:p>
          <w:p w14:paraId="07AB5971" w14:textId="77777777" w:rsidR="00406E28" w:rsidRDefault="00406E28" w:rsidP="00651F3A">
            <w:r w:rsidRPr="008C142E">
              <w:t xml:space="preserve">Narrative </w:t>
            </w:r>
          </w:p>
          <w:p w14:paraId="6DE97600" w14:textId="77777777" w:rsidR="00406E28" w:rsidRPr="008C142E" w:rsidRDefault="00406E28" w:rsidP="00651F3A">
            <w:r>
              <w:t>Diary entry</w:t>
            </w:r>
          </w:p>
          <w:p w14:paraId="02CE4AD4" w14:textId="77777777" w:rsidR="00406E28" w:rsidRPr="008C142E" w:rsidRDefault="00406E28" w:rsidP="00651F3A">
            <w:r w:rsidRPr="008C142E">
              <w:t>Persuasive advert</w:t>
            </w:r>
          </w:p>
          <w:p w14:paraId="257BC933" w14:textId="19CDD93D" w:rsidR="001367A8" w:rsidRPr="00BE171C" w:rsidRDefault="001367A8" w:rsidP="00651F3A">
            <w:pPr>
              <w:rPr>
                <w:sz w:val="20"/>
                <w:szCs w:val="20"/>
              </w:rPr>
            </w:pPr>
          </w:p>
          <w:p w14:paraId="0612E703" w14:textId="77777777" w:rsidR="001367A8" w:rsidRDefault="569B24DF" w:rsidP="00F53506">
            <w:pPr>
              <w:rPr>
                <w:b/>
                <w:bCs/>
                <w:u w:val="single"/>
              </w:rPr>
            </w:pPr>
            <w:r w:rsidRPr="00651F3A">
              <w:rPr>
                <w:b/>
                <w:bCs/>
                <w:u w:val="single"/>
              </w:rPr>
              <w:t>Sustained Writing Opportunities.</w:t>
            </w:r>
          </w:p>
          <w:p w14:paraId="7229B94A" w14:textId="77777777" w:rsidR="0062754E" w:rsidRDefault="0062754E" w:rsidP="00F53506">
            <w:pPr>
              <w:rPr>
                <w:b/>
                <w:bCs/>
                <w:u w:val="single"/>
              </w:rPr>
            </w:pPr>
          </w:p>
          <w:p w14:paraId="7DE381C1" w14:textId="77777777" w:rsidR="0062754E" w:rsidRDefault="002E10D3" w:rsidP="00F535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SPAG Focus</w:t>
            </w:r>
          </w:p>
          <w:p w14:paraId="5DAB6C7B" w14:textId="4E6DB318" w:rsidR="002E10D3" w:rsidRPr="002E10D3" w:rsidRDefault="000837F7" w:rsidP="00F53506">
            <w:pPr>
              <w:rPr>
                <w:sz w:val="20"/>
                <w:szCs w:val="20"/>
              </w:rPr>
            </w:pPr>
            <w:hyperlink r:id="rId5" w:history="1">
              <w:r w:rsidR="002E10D3" w:rsidRPr="002E10D3">
                <w:rPr>
                  <w:rStyle w:val="Hyperlink"/>
                  <w:bCs/>
                </w:rPr>
                <w:t>Natural Curriculum</w:t>
              </w:r>
            </w:hyperlink>
          </w:p>
        </w:tc>
        <w:tc>
          <w:tcPr>
            <w:tcW w:w="1914" w:type="dxa"/>
          </w:tcPr>
          <w:p w14:paraId="4B4E5CA3" w14:textId="77777777" w:rsidR="00B67C8D" w:rsidRPr="00B67C8D" w:rsidRDefault="00B67C8D" w:rsidP="00651F3A">
            <w:pPr>
              <w:rPr>
                <w:b/>
              </w:rPr>
            </w:pPr>
            <w:r w:rsidRPr="00B67C8D">
              <w:rPr>
                <w:b/>
              </w:rPr>
              <w:t>TOPIC:</w:t>
            </w:r>
          </w:p>
          <w:p w14:paraId="3AFEA636" w14:textId="77777777" w:rsidR="00B67C8D" w:rsidRPr="00B67C8D" w:rsidRDefault="00B67C8D" w:rsidP="00651F3A">
            <w:pPr>
              <w:rPr>
                <w:b/>
              </w:rPr>
            </w:pPr>
            <w:r w:rsidRPr="00B67C8D">
              <w:rPr>
                <w:b/>
              </w:rPr>
              <w:t>Anglo Saxons</w:t>
            </w:r>
          </w:p>
          <w:p w14:paraId="3A9F35EF" w14:textId="77777777" w:rsidR="00B67C8D" w:rsidRDefault="00B67C8D" w:rsidP="00651F3A"/>
          <w:p w14:paraId="5B7E5378" w14:textId="3791D62F" w:rsidR="00B67C8D" w:rsidRPr="00B67C8D" w:rsidRDefault="00B67C8D" w:rsidP="00651F3A">
            <w:pPr>
              <w:rPr>
                <w:b/>
              </w:rPr>
            </w:pPr>
            <w:r w:rsidRPr="00B67C8D">
              <w:rPr>
                <w:b/>
              </w:rPr>
              <w:t xml:space="preserve">TEXT: </w:t>
            </w:r>
            <w:r w:rsidRPr="000837F7">
              <w:rPr>
                <w:b/>
                <w:highlight w:val="green"/>
              </w:rPr>
              <w:t>Beowulf</w:t>
            </w:r>
          </w:p>
          <w:p w14:paraId="2E0EF71D" w14:textId="77777777" w:rsidR="00406E28" w:rsidRDefault="00406E28" w:rsidP="00651F3A">
            <w:r w:rsidRPr="008C142E">
              <w:t>First person narrative</w:t>
            </w:r>
          </w:p>
          <w:p w14:paraId="173FCB5E" w14:textId="77777777" w:rsidR="00406E28" w:rsidRDefault="00406E28" w:rsidP="00651F3A">
            <w:r>
              <w:t xml:space="preserve">Beowulf – Reporting live on the events of </w:t>
            </w:r>
            <w:proofErr w:type="spellStart"/>
            <w:r>
              <w:t>Heorot</w:t>
            </w:r>
            <w:proofErr w:type="spellEnd"/>
            <w:r>
              <w:t>.</w:t>
            </w:r>
          </w:p>
          <w:p w14:paraId="02EB378F" w14:textId="77777777" w:rsidR="00406E28" w:rsidRPr="008C142E" w:rsidRDefault="00406E28" w:rsidP="00651F3A"/>
          <w:p w14:paraId="18813917" w14:textId="77777777" w:rsidR="001367A8" w:rsidRDefault="00406E28" w:rsidP="00651F3A">
            <w:r w:rsidRPr="008C142E">
              <w:t>Poetry</w:t>
            </w:r>
          </w:p>
          <w:p w14:paraId="41AB1151" w14:textId="77777777" w:rsidR="00406E28" w:rsidRPr="00651F3A" w:rsidRDefault="00406E28" w:rsidP="00651F3A">
            <w:pPr>
              <w:rPr>
                <w:sz w:val="16"/>
                <w:szCs w:val="16"/>
              </w:rPr>
            </w:pPr>
            <w:r>
              <w:t>Spring Easter Poetry</w:t>
            </w:r>
          </w:p>
        </w:tc>
        <w:tc>
          <w:tcPr>
            <w:tcW w:w="1867" w:type="dxa"/>
          </w:tcPr>
          <w:p w14:paraId="689DDDC5" w14:textId="77777777" w:rsidR="00B67C8D" w:rsidRDefault="00B67C8D" w:rsidP="00B67C8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TOPIC:</w:t>
            </w:r>
          </w:p>
          <w:p w14:paraId="5BC8FE28" w14:textId="77777777" w:rsidR="00B67C8D" w:rsidRDefault="00B67C8D" w:rsidP="00B67C8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Anglo Saxons (2weeks)</w:t>
            </w:r>
          </w:p>
          <w:p w14:paraId="6A05A809" w14:textId="6D25BCCD" w:rsidR="001367A8" w:rsidRDefault="00B67C8D" w:rsidP="00B67C8D">
            <w:pPr>
              <w:rPr>
                <w:b/>
                <w:szCs w:val="16"/>
              </w:rPr>
            </w:pPr>
            <w:r w:rsidRPr="00B67C8D">
              <w:rPr>
                <w:b/>
                <w:szCs w:val="16"/>
              </w:rPr>
              <w:t>VIKINGS</w:t>
            </w:r>
          </w:p>
          <w:p w14:paraId="03AD04D6" w14:textId="77777777" w:rsidR="00B67C8D" w:rsidRPr="00B67C8D" w:rsidRDefault="00B67C8D" w:rsidP="00B67C8D">
            <w:pPr>
              <w:rPr>
                <w:b/>
                <w:szCs w:val="16"/>
              </w:rPr>
            </w:pPr>
          </w:p>
          <w:p w14:paraId="6D810B58" w14:textId="61658665" w:rsidR="00B67C8D" w:rsidRPr="00B67C8D" w:rsidRDefault="00B67C8D" w:rsidP="00B67C8D">
            <w:pPr>
              <w:rPr>
                <w:b/>
              </w:rPr>
            </w:pPr>
            <w:r w:rsidRPr="00B67C8D">
              <w:rPr>
                <w:b/>
              </w:rPr>
              <w:t xml:space="preserve">TEXT: </w:t>
            </w:r>
            <w:r w:rsidRPr="000837F7">
              <w:rPr>
                <w:b/>
                <w:highlight w:val="green"/>
              </w:rPr>
              <w:t>How to Train Your Dragon</w:t>
            </w:r>
          </w:p>
          <w:p w14:paraId="5A39BBE3" w14:textId="0C916AB9" w:rsidR="00345639" w:rsidRPr="00345639" w:rsidRDefault="00406E28" w:rsidP="00F53506">
            <w:pPr>
              <w:rPr>
                <w:sz w:val="16"/>
                <w:szCs w:val="16"/>
              </w:rPr>
            </w:pPr>
            <w:r w:rsidRPr="008C142E">
              <w:t>Narrative</w:t>
            </w:r>
          </w:p>
        </w:tc>
        <w:tc>
          <w:tcPr>
            <w:tcW w:w="2147" w:type="dxa"/>
          </w:tcPr>
          <w:p w14:paraId="7D23997D" w14:textId="26CC784F" w:rsidR="00B67C8D" w:rsidRPr="009301DD" w:rsidRDefault="00B67C8D" w:rsidP="00651F3A">
            <w:pPr>
              <w:rPr>
                <w:b/>
              </w:rPr>
            </w:pPr>
            <w:r w:rsidRPr="009301DD">
              <w:rPr>
                <w:b/>
              </w:rPr>
              <w:t>TOPIC:</w:t>
            </w:r>
            <w:r w:rsidR="009301DD" w:rsidRPr="009301DD">
              <w:rPr>
                <w:b/>
              </w:rPr>
              <w:t xml:space="preserve"> VIKINGS</w:t>
            </w:r>
          </w:p>
          <w:p w14:paraId="35879562" w14:textId="0D64C9F3" w:rsidR="00507837" w:rsidRDefault="00507837" w:rsidP="00651F3A">
            <w:r>
              <w:t>Non-Fiction focus</w:t>
            </w:r>
          </w:p>
          <w:p w14:paraId="1DBDA39C" w14:textId="77777777" w:rsidR="00406E28" w:rsidRPr="008C142E" w:rsidRDefault="00406E28" w:rsidP="00651F3A">
            <w:r w:rsidRPr="008C142E">
              <w:t xml:space="preserve">Informal Letters </w:t>
            </w:r>
          </w:p>
          <w:p w14:paraId="4EF4FBE8" w14:textId="77777777" w:rsidR="00345639" w:rsidRDefault="00406E28" w:rsidP="00651F3A">
            <w:r w:rsidRPr="008C142E">
              <w:t>Non Chronological</w:t>
            </w:r>
          </w:p>
          <w:p w14:paraId="1A6F17A5" w14:textId="77777777" w:rsidR="00406E28" w:rsidRDefault="00406E28" w:rsidP="00651F3A">
            <w:pPr>
              <w:ind w:left="720"/>
            </w:pPr>
            <w:r w:rsidRPr="008C142E">
              <w:t>Report</w:t>
            </w:r>
          </w:p>
          <w:p w14:paraId="575DBE6A" w14:textId="77777777" w:rsidR="00345639" w:rsidRPr="008C142E" w:rsidRDefault="00345639" w:rsidP="00651F3A">
            <w:r>
              <w:t>An Aspect of Viking Life</w:t>
            </w:r>
          </w:p>
          <w:p w14:paraId="21A162C2" w14:textId="77777777" w:rsidR="001367A8" w:rsidRDefault="00406E28" w:rsidP="00F53506">
            <w:r w:rsidRPr="008C142E">
              <w:t>Narrat</w:t>
            </w:r>
            <w:r w:rsidR="00F53506">
              <w:t>ive</w:t>
            </w:r>
          </w:p>
          <w:p w14:paraId="6892A4CE" w14:textId="7CFD6F3D" w:rsidR="00F53506" w:rsidRPr="00651F3A" w:rsidRDefault="00F53506" w:rsidP="00F53506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717" w:type="dxa"/>
            <w:tcBorders>
              <w:right w:val="single" w:sz="4" w:space="0" w:color="auto"/>
            </w:tcBorders>
          </w:tcPr>
          <w:p w14:paraId="41C8F396" w14:textId="77777777" w:rsidR="00AC07CB" w:rsidRDefault="00AC07CB" w:rsidP="00AC07CB">
            <w:pPr>
              <w:rPr>
                <w:rFonts w:ascii="Arial" w:hAnsi="Arial" w:cs="Arial"/>
                <w:color w:val="00B050"/>
                <w:sz w:val="14"/>
              </w:rPr>
            </w:pPr>
          </w:p>
          <w:p w14:paraId="506AE7BB" w14:textId="77777777" w:rsidR="00AC07CB" w:rsidRPr="00AC07CB" w:rsidRDefault="00AC07CB" w:rsidP="00AC07CB">
            <w:pPr>
              <w:rPr>
                <w:rFonts w:ascii="Arial" w:hAnsi="Arial" w:cs="Arial"/>
                <w:color w:val="00B050"/>
                <w:sz w:val="14"/>
              </w:rPr>
            </w:pPr>
            <w:r w:rsidRPr="00AC07CB">
              <w:rPr>
                <w:rFonts w:ascii="Arial" w:hAnsi="Arial" w:cs="Arial"/>
                <w:color w:val="00B050"/>
                <w:sz w:val="14"/>
              </w:rPr>
              <w:t>Vocabulary, grammar and punctuation</w:t>
            </w:r>
          </w:p>
          <w:p w14:paraId="6E344F49" w14:textId="77777777" w:rsidR="00AC07CB" w:rsidRPr="00AC07CB" w:rsidRDefault="00AC07CB" w:rsidP="00AC07CB">
            <w:pPr>
              <w:rPr>
                <w:rFonts w:ascii="Arial" w:hAnsi="Arial" w:cs="Arial"/>
                <w:color w:val="00B050"/>
                <w:sz w:val="14"/>
              </w:rPr>
            </w:pPr>
            <w:r w:rsidRPr="00AC07CB">
              <w:rPr>
                <w:rFonts w:ascii="Arial" w:hAnsi="Arial" w:cs="Arial"/>
                <w:color w:val="00B050"/>
                <w:sz w:val="14"/>
              </w:rPr>
              <w:t>Punctuate direct speech accurately (including punctuation within and surrounding inverted commas). DEPTH: Uses a variety of reporting clauses to add detail and interest.</w:t>
            </w:r>
          </w:p>
          <w:p w14:paraId="72A3D3EC" w14:textId="77777777" w:rsidR="00AC07CB" w:rsidRPr="00AC07CB" w:rsidRDefault="00AC07CB" w:rsidP="00AC07CB">
            <w:pPr>
              <w:rPr>
                <w:rFonts w:ascii="Arial" w:hAnsi="Arial" w:cs="Arial"/>
                <w:color w:val="00B050"/>
                <w:sz w:val="14"/>
              </w:rPr>
            </w:pPr>
          </w:p>
          <w:p w14:paraId="7A0081F7" w14:textId="77777777" w:rsidR="00AC07CB" w:rsidRPr="00AC07CB" w:rsidRDefault="00AC07CB" w:rsidP="00AC07CB">
            <w:pPr>
              <w:rPr>
                <w:rFonts w:ascii="Arial" w:hAnsi="Arial" w:cs="Arial"/>
                <w:color w:val="00B050"/>
                <w:sz w:val="14"/>
              </w:rPr>
            </w:pPr>
            <w:r w:rsidRPr="00AC07CB">
              <w:rPr>
                <w:rFonts w:ascii="Arial" w:hAnsi="Arial" w:cs="Arial"/>
                <w:color w:val="00B050"/>
                <w:sz w:val="14"/>
              </w:rPr>
              <w:t>In narrative, used direct speech to convey character. DEPTH: In narrative can combine speech and actions to convey character.</w:t>
            </w:r>
          </w:p>
          <w:p w14:paraId="0D0B940D" w14:textId="77777777" w:rsidR="00AC07CB" w:rsidRPr="00AC07CB" w:rsidRDefault="00AC07CB" w:rsidP="00AC07CB">
            <w:pPr>
              <w:rPr>
                <w:rFonts w:ascii="Arial" w:hAnsi="Arial" w:cs="Arial"/>
                <w:color w:val="00B050"/>
                <w:sz w:val="14"/>
              </w:rPr>
            </w:pPr>
          </w:p>
          <w:p w14:paraId="7E8E02E0" w14:textId="77777777" w:rsidR="00AC07CB" w:rsidRPr="00AC07CB" w:rsidRDefault="00AC07CB" w:rsidP="00AC07CB">
            <w:pPr>
              <w:rPr>
                <w:rFonts w:ascii="Arial" w:hAnsi="Arial" w:cs="Arial"/>
                <w:color w:val="00B050"/>
                <w:sz w:val="14"/>
              </w:rPr>
            </w:pPr>
            <w:r w:rsidRPr="00AC07CB">
              <w:rPr>
                <w:rFonts w:ascii="Arial" w:hAnsi="Arial" w:cs="Arial"/>
                <w:color w:val="00B050"/>
                <w:sz w:val="14"/>
              </w:rPr>
              <w:t>Use fronted adverbials to show where, when and how with comma mostly accurate. DEPTH: Varies the adverbials e.g., with care instead of carefully with accurate use of punctuation.</w:t>
            </w:r>
          </w:p>
          <w:p w14:paraId="0E27B00A" w14:textId="77777777" w:rsidR="00AC07CB" w:rsidRPr="00AC07CB" w:rsidRDefault="00AC07CB" w:rsidP="00AC07CB">
            <w:pPr>
              <w:rPr>
                <w:rFonts w:ascii="Arial" w:hAnsi="Arial" w:cs="Arial"/>
                <w:color w:val="00B050"/>
                <w:sz w:val="14"/>
              </w:rPr>
            </w:pPr>
          </w:p>
          <w:p w14:paraId="4D911681" w14:textId="77777777" w:rsidR="00AC07CB" w:rsidRPr="00AC07CB" w:rsidRDefault="00AC07CB" w:rsidP="00AC07CB">
            <w:pPr>
              <w:rPr>
                <w:rFonts w:ascii="Arial" w:hAnsi="Arial" w:cs="Arial"/>
                <w:color w:val="00B050"/>
                <w:sz w:val="14"/>
              </w:rPr>
            </w:pPr>
            <w:r w:rsidRPr="00AC07CB">
              <w:rPr>
                <w:rFonts w:ascii="Arial" w:hAnsi="Arial" w:cs="Arial"/>
                <w:color w:val="00B050"/>
                <w:sz w:val="14"/>
              </w:rPr>
              <w:t>Use possessive apostrophe mostly accurately with plural nouns. DEPTH: Always uses possessive apostrophe for both singular and plural pronouns correctly.</w:t>
            </w:r>
          </w:p>
          <w:p w14:paraId="60061E4C" w14:textId="77777777" w:rsidR="00AC07CB" w:rsidRPr="00AC07CB" w:rsidRDefault="00AC07CB" w:rsidP="00AC07CB">
            <w:pPr>
              <w:rPr>
                <w:rFonts w:ascii="Arial" w:hAnsi="Arial" w:cs="Arial"/>
                <w:color w:val="00B050"/>
                <w:sz w:val="14"/>
              </w:rPr>
            </w:pPr>
          </w:p>
          <w:p w14:paraId="115057BE" w14:textId="77777777" w:rsidR="00AC07CB" w:rsidRPr="00AC07CB" w:rsidRDefault="00AC07CB" w:rsidP="00AC07CB">
            <w:pPr>
              <w:rPr>
                <w:rFonts w:ascii="Arial" w:hAnsi="Arial" w:cs="Arial"/>
                <w:color w:val="00B050"/>
                <w:sz w:val="14"/>
              </w:rPr>
            </w:pPr>
            <w:r w:rsidRPr="00AC07CB">
              <w:rPr>
                <w:rFonts w:ascii="Arial" w:hAnsi="Arial" w:cs="Arial"/>
                <w:color w:val="00B050"/>
                <w:sz w:val="14"/>
              </w:rPr>
              <w:t>Chooses an appropriate pronoun or noun within or across sentences to aid cohesion and avoid repetition. DEPTH: Choose appropriate pronoun or noun to add impact to writing.</w:t>
            </w:r>
          </w:p>
          <w:p w14:paraId="44EAFD9C" w14:textId="77777777" w:rsidR="00AC07CB" w:rsidRPr="00AC07CB" w:rsidRDefault="00AC07CB" w:rsidP="00AC07CB">
            <w:pPr>
              <w:rPr>
                <w:rFonts w:ascii="Arial" w:hAnsi="Arial" w:cs="Arial"/>
                <w:color w:val="00B050"/>
                <w:sz w:val="14"/>
              </w:rPr>
            </w:pPr>
          </w:p>
          <w:p w14:paraId="71A124F8" w14:textId="77777777" w:rsidR="00AC07CB" w:rsidRPr="00AC07CB" w:rsidRDefault="00AC07CB" w:rsidP="00AC07CB">
            <w:pPr>
              <w:rPr>
                <w:rFonts w:ascii="Arial" w:hAnsi="Arial" w:cs="Arial"/>
                <w:color w:val="0070C0"/>
                <w:sz w:val="14"/>
              </w:rPr>
            </w:pPr>
            <w:r w:rsidRPr="00AC07CB">
              <w:rPr>
                <w:rFonts w:ascii="Arial" w:hAnsi="Arial" w:cs="Arial"/>
                <w:color w:val="0070C0"/>
                <w:sz w:val="14"/>
              </w:rPr>
              <w:t>Composition</w:t>
            </w:r>
          </w:p>
          <w:p w14:paraId="06F22305" w14:textId="77777777" w:rsidR="00AC07CB" w:rsidRPr="00AC07CB" w:rsidRDefault="00AC07CB" w:rsidP="00AC07CB">
            <w:pPr>
              <w:rPr>
                <w:rFonts w:ascii="Arial" w:hAnsi="Arial" w:cs="Arial"/>
                <w:color w:val="0070C0"/>
                <w:sz w:val="14"/>
              </w:rPr>
            </w:pPr>
            <w:r w:rsidRPr="00AC07CB">
              <w:rPr>
                <w:rFonts w:ascii="Arial" w:hAnsi="Arial" w:cs="Arial"/>
                <w:color w:val="0070C0"/>
                <w:sz w:val="14"/>
              </w:rPr>
              <w:t>In narratives creates settings, characters and plot. Noun phrases expanded by the addition of modifying adjectives, nouns and preposition phrases. DEPTH: Maintaining the viewpoint of the character</w:t>
            </w:r>
          </w:p>
          <w:p w14:paraId="4B94D5A5" w14:textId="77777777" w:rsidR="00AC07CB" w:rsidRPr="00AC07CB" w:rsidRDefault="00AC07CB" w:rsidP="00AC07CB">
            <w:pPr>
              <w:rPr>
                <w:rFonts w:ascii="Arial" w:hAnsi="Arial" w:cs="Arial"/>
                <w:color w:val="0070C0"/>
                <w:sz w:val="14"/>
              </w:rPr>
            </w:pPr>
          </w:p>
          <w:p w14:paraId="4A06BF0E" w14:textId="77777777" w:rsidR="00AC07CB" w:rsidRPr="00AC07CB" w:rsidRDefault="00AC07CB" w:rsidP="00AC07CB">
            <w:pPr>
              <w:rPr>
                <w:rFonts w:ascii="Arial" w:hAnsi="Arial" w:cs="Arial"/>
                <w:color w:val="0070C0"/>
                <w:sz w:val="14"/>
              </w:rPr>
            </w:pPr>
            <w:r w:rsidRPr="00AC07CB">
              <w:rPr>
                <w:rFonts w:ascii="Arial" w:hAnsi="Arial" w:cs="Arial"/>
                <w:color w:val="0070C0"/>
                <w:sz w:val="14"/>
              </w:rPr>
              <w:t>Uses rich and varied vocabulary including use of figurative language and devices. DEPTH: Uses language and vocabulary choices with control to create impact and viewpoint.</w:t>
            </w:r>
          </w:p>
          <w:p w14:paraId="3DEEC669" w14:textId="77777777" w:rsidR="00AC07CB" w:rsidRPr="00AC07CB" w:rsidRDefault="00AC07CB" w:rsidP="00AC07CB">
            <w:pPr>
              <w:rPr>
                <w:rFonts w:ascii="Arial" w:hAnsi="Arial" w:cs="Arial"/>
                <w:color w:val="0070C0"/>
                <w:sz w:val="14"/>
              </w:rPr>
            </w:pPr>
          </w:p>
          <w:p w14:paraId="16563142" w14:textId="77777777" w:rsidR="00AC07CB" w:rsidRPr="00AC07CB" w:rsidRDefault="00AC07CB" w:rsidP="00AC07CB">
            <w:pPr>
              <w:rPr>
                <w:rFonts w:ascii="Arial" w:hAnsi="Arial" w:cs="Arial"/>
                <w:color w:val="0070C0"/>
                <w:sz w:val="14"/>
              </w:rPr>
            </w:pPr>
            <w:r w:rsidRPr="00AC07CB">
              <w:rPr>
                <w:rFonts w:ascii="Arial" w:hAnsi="Arial" w:cs="Arial"/>
                <w:color w:val="0070C0"/>
                <w:sz w:val="14"/>
              </w:rPr>
              <w:t>Composing sentences progressively increasing range of sentences structures: simple, compound, complex. DEPTH: Sentence structures are chosen for effect.</w:t>
            </w:r>
          </w:p>
          <w:p w14:paraId="3656B9AB" w14:textId="77777777" w:rsidR="00AC07CB" w:rsidRPr="00AC07CB" w:rsidRDefault="00AC07CB" w:rsidP="00AC07CB">
            <w:pPr>
              <w:rPr>
                <w:rFonts w:ascii="Arial" w:hAnsi="Arial" w:cs="Arial"/>
                <w:color w:val="0070C0"/>
                <w:sz w:val="14"/>
              </w:rPr>
            </w:pPr>
          </w:p>
          <w:p w14:paraId="200D61EF" w14:textId="77777777" w:rsidR="00AC07CB" w:rsidRPr="00AC07CB" w:rsidRDefault="00AC07CB" w:rsidP="00AC07CB">
            <w:pPr>
              <w:rPr>
                <w:rFonts w:ascii="Arial" w:hAnsi="Arial" w:cs="Arial"/>
                <w:color w:val="0070C0"/>
                <w:sz w:val="14"/>
              </w:rPr>
            </w:pPr>
            <w:r w:rsidRPr="00AC07CB">
              <w:rPr>
                <w:rFonts w:ascii="Arial" w:hAnsi="Arial" w:cs="Arial"/>
                <w:color w:val="0070C0"/>
                <w:sz w:val="14"/>
              </w:rPr>
              <w:t>Extend the range of sentences with more than one clause by using a wider range of conjunctions including e.g. when, if, because, although, which. DEPTH: Varies the position of the subordinate clause for effect and variety.</w:t>
            </w:r>
          </w:p>
          <w:p w14:paraId="45FB0818" w14:textId="77777777" w:rsidR="00AC07CB" w:rsidRPr="00AC07CB" w:rsidRDefault="00AC07CB" w:rsidP="00AC07CB">
            <w:pPr>
              <w:rPr>
                <w:rFonts w:ascii="Arial" w:hAnsi="Arial" w:cs="Arial"/>
                <w:color w:val="0070C0"/>
                <w:sz w:val="14"/>
              </w:rPr>
            </w:pPr>
          </w:p>
          <w:p w14:paraId="141149A1" w14:textId="77777777" w:rsidR="00AC07CB" w:rsidRPr="00AC07CB" w:rsidRDefault="00AC07CB" w:rsidP="00AC07CB">
            <w:pPr>
              <w:rPr>
                <w:rFonts w:ascii="Arial" w:hAnsi="Arial" w:cs="Arial"/>
                <w:color w:val="0070C0"/>
                <w:sz w:val="14"/>
              </w:rPr>
            </w:pPr>
            <w:r w:rsidRPr="00AC07CB">
              <w:rPr>
                <w:rFonts w:ascii="Arial" w:hAnsi="Arial" w:cs="Arial"/>
                <w:color w:val="0070C0"/>
                <w:sz w:val="14"/>
              </w:rPr>
              <w:t>Paragraphs organised around a theme, in most writing. DEPTH: Use fronted adverbials to develop cohesion between paragraphs.</w:t>
            </w:r>
          </w:p>
          <w:p w14:paraId="049F31CB" w14:textId="77777777" w:rsidR="00AC07CB" w:rsidRPr="00AC07CB" w:rsidRDefault="00AC07CB" w:rsidP="00AC07CB">
            <w:pPr>
              <w:rPr>
                <w:rFonts w:ascii="Arial" w:hAnsi="Arial" w:cs="Arial"/>
                <w:color w:val="0070C0"/>
                <w:sz w:val="14"/>
              </w:rPr>
            </w:pPr>
          </w:p>
          <w:p w14:paraId="16A2E3E8" w14:textId="77777777" w:rsidR="00AC07CB" w:rsidRPr="00AC07CB" w:rsidRDefault="00AC07CB" w:rsidP="00AC07CB">
            <w:pPr>
              <w:rPr>
                <w:rFonts w:ascii="Arial" w:hAnsi="Arial" w:cs="Arial"/>
                <w:color w:val="0070C0"/>
                <w:sz w:val="14"/>
              </w:rPr>
            </w:pPr>
            <w:r w:rsidRPr="00AC07CB">
              <w:rPr>
                <w:rFonts w:ascii="Arial" w:hAnsi="Arial" w:cs="Arial"/>
                <w:color w:val="0070C0"/>
                <w:sz w:val="14"/>
              </w:rPr>
              <w:t>Independently, proof reads for punctuation errors (</w:t>
            </w:r>
            <w:proofErr w:type="gramStart"/>
            <w:r w:rsidRPr="00AC07CB">
              <w:rPr>
                <w:rFonts w:ascii="Arial" w:hAnsi="Arial" w:cs="Arial"/>
                <w:color w:val="0070C0"/>
                <w:sz w:val="14"/>
              </w:rPr>
              <w:t>CL .</w:t>
            </w:r>
            <w:proofErr w:type="gramEnd"/>
            <w:r w:rsidRPr="00AC07CB">
              <w:rPr>
                <w:rFonts w:ascii="Arial" w:hAnsi="Arial" w:cs="Arial"/>
                <w:color w:val="0070C0"/>
                <w:sz w:val="14"/>
              </w:rPr>
              <w:t xml:space="preserve"> ? ! “</w:t>
            </w:r>
            <w:proofErr w:type="gramStart"/>
            <w:r w:rsidRPr="00AC07CB">
              <w:rPr>
                <w:rFonts w:ascii="Arial" w:hAnsi="Arial" w:cs="Arial"/>
                <w:color w:val="0070C0"/>
                <w:sz w:val="14"/>
              </w:rPr>
              <w:t>” ,</w:t>
            </w:r>
            <w:proofErr w:type="gramEnd"/>
            <w:r w:rsidRPr="00AC07CB">
              <w:rPr>
                <w:rFonts w:ascii="Arial" w:hAnsi="Arial" w:cs="Arial"/>
                <w:color w:val="0070C0"/>
                <w:sz w:val="14"/>
              </w:rPr>
              <w:t xml:space="preserve"> in a list ‘ for contractions, punctuation for direct speech). DEPTH: To edit and change punctuation for effect and variety.</w:t>
            </w:r>
          </w:p>
          <w:p w14:paraId="53128261" w14:textId="77777777" w:rsidR="00AC07CB" w:rsidRPr="00AC07CB" w:rsidRDefault="00AC07CB" w:rsidP="00AC07CB">
            <w:pPr>
              <w:rPr>
                <w:rFonts w:ascii="Arial" w:hAnsi="Arial" w:cs="Arial"/>
                <w:color w:val="0070C0"/>
                <w:sz w:val="14"/>
              </w:rPr>
            </w:pPr>
          </w:p>
          <w:p w14:paraId="071EA056" w14:textId="6CCF8B09" w:rsidR="00F53506" w:rsidRDefault="00AC07CB" w:rsidP="00AC07CB">
            <w:pPr>
              <w:rPr>
                <w:rFonts w:ascii="Arial" w:hAnsi="Arial" w:cs="Arial"/>
                <w:color w:val="0070C0"/>
                <w:sz w:val="14"/>
              </w:rPr>
            </w:pPr>
            <w:r w:rsidRPr="00AC07CB">
              <w:rPr>
                <w:rFonts w:ascii="Arial" w:hAnsi="Arial" w:cs="Arial"/>
                <w:color w:val="0070C0"/>
                <w:sz w:val="14"/>
              </w:rPr>
              <w:t>Independently, proof reads for spelling errors including non-negotiable and high frequency words. DEPTH: Edit and changes vocabulary for effect and variety.</w:t>
            </w:r>
          </w:p>
          <w:p w14:paraId="7115C9C9" w14:textId="6BEB050D" w:rsidR="00DB0D99" w:rsidRDefault="00DB0D99" w:rsidP="00AC07CB">
            <w:pPr>
              <w:rPr>
                <w:rFonts w:ascii="Arial" w:hAnsi="Arial" w:cs="Arial"/>
                <w:color w:val="0070C0"/>
                <w:sz w:val="14"/>
              </w:rPr>
            </w:pPr>
          </w:p>
          <w:p w14:paraId="322DA641" w14:textId="77777777" w:rsidR="00DB0D99" w:rsidRPr="00AC07CB" w:rsidRDefault="00DB0D99" w:rsidP="00AC07CB">
            <w:pPr>
              <w:rPr>
                <w:rFonts w:ascii="Arial" w:hAnsi="Arial" w:cs="Arial"/>
                <w:color w:val="00B050"/>
                <w:sz w:val="14"/>
              </w:rPr>
            </w:pPr>
          </w:p>
          <w:p w14:paraId="0A7007BD" w14:textId="77777777" w:rsidR="00AC07CB" w:rsidRPr="00AC07CB" w:rsidRDefault="00AC07CB" w:rsidP="00AC07CB">
            <w:pPr>
              <w:rPr>
                <w:rFonts w:ascii="Arial" w:hAnsi="Arial" w:cs="Arial"/>
                <w:color w:val="7030A0"/>
                <w:sz w:val="14"/>
              </w:rPr>
            </w:pPr>
            <w:r w:rsidRPr="00AC07CB">
              <w:rPr>
                <w:rFonts w:ascii="Arial" w:hAnsi="Arial" w:cs="Arial"/>
                <w:color w:val="7030A0"/>
                <w:sz w:val="14"/>
              </w:rPr>
              <w:lastRenderedPageBreak/>
              <w:t>Transcription</w:t>
            </w:r>
          </w:p>
          <w:p w14:paraId="31EF60C6" w14:textId="77777777" w:rsidR="00AC07CB" w:rsidRPr="00AC07CB" w:rsidRDefault="00AC07CB" w:rsidP="00AC07CB">
            <w:pPr>
              <w:rPr>
                <w:rFonts w:ascii="Arial" w:hAnsi="Arial" w:cs="Arial"/>
                <w:color w:val="7030A0"/>
                <w:sz w:val="14"/>
              </w:rPr>
            </w:pPr>
            <w:r w:rsidRPr="00AC07CB">
              <w:rPr>
                <w:rFonts w:ascii="Arial" w:hAnsi="Arial" w:cs="Arial"/>
                <w:color w:val="7030A0"/>
                <w:sz w:val="14"/>
              </w:rPr>
              <w:t>Spells most of the words from the Year 3/ 4 spelling list accurately. DEPTH: Spells some of the words from the Year 5/6 spelling list accurately.</w:t>
            </w:r>
          </w:p>
          <w:p w14:paraId="4101652C" w14:textId="77777777" w:rsidR="00AC07CB" w:rsidRPr="00AC07CB" w:rsidRDefault="00AC07CB" w:rsidP="00AC07CB">
            <w:pPr>
              <w:rPr>
                <w:rFonts w:ascii="Arial" w:hAnsi="Arial" w:cs="Arial"/>
                <w:color w:val="7030A0"/>
                <w:sz w:val="14"/>
              </w:rPr>
            </w:pPr>
          </w:p>
          <w:p w14:paraId="06D7236E" w14:textId="77777777" w:rsidR="00AC07CB" w:rsidRPr="00AC07CB" w:rsidRDefault="00AC07CB" w:rsidP="00AC07CB">
            <w:pPr>
              <w:rPr>
                <w:rFonts w:ascii="Arial" w:hAnsi="Arial" w:cs="Arial"/>
                <w:color w:val="7030A0"/>
                <w:sz w:val="14"/>
              </w:rPr>
            </w:pPr>
            <w:r w:rsidRPr="00AC07CB">
              <w:rPr>
                <w:rFonts w:ascii="Arial" w:hAnsi="Arial" w:cs="Arial"/>
                <w:color w:val="7030A0"/>
                <w:sz w:val="14"/>
              </w:rPr>
              <w:t>Apply knowledge of spelling rules and patterns taught in Year 4. DEPTH: Beginning to apply Year 5 spelling rules.</w:t>
            </w:r>
          </w:p>
          <w:p w14:paraId="4B99056E" w14:textId="77777777" w:rsidR="00AC07CB" w:rsidRPr="00AC07CB" w:rsidRDefault="00AC07CB" w:rsidP="00AC07CB">
            <w:pPr>
              <w:rPr>
                <w:rFonts w:ascii="Arial" w:hAnsi="Arial" w:cs="Arial"/>
                <w:color w:val="00B050"/>
                <w:sz w:val="14"/>
              </w:rPr>
            </w:pPr>
          </w:p>
          <w:p w14:paraId="0B50E84F" w14:textId="77777777" w:rsidR="00AC07CB" w:rsidRPr="00AC07CB" w:rsidRDefault="00AC07CB" w:rsidP="00AC07CB">
            <w:pPr>
              <w:rPr>
                <w:rFonts w:ascii="Arial" w:hAnsi="Arial" w:cs="Arial"/>
                <w:color w:val="FF0000"/>
                <w:sz w:val="14"/>
              </w:rPr>
            </w:pPr>
            <w:r w:rsidRPr="00AC07CB">
              <w:rPr>
                <w:rFonts w:ascii="Arial" w:hAnsi="Arial" w:cs="Arial"/>
                <w:color w:val="FF0000"/>
                <w:sz w:val="14"/>
              </w:rPr>
              <w:t>Handwriting</w:t>
            </w:r>
          </w:p>
          <w:p w14:paraId="6D98A12B" w14:textId="53546DA1" w:rsidR="00F53506" w:rsidRPr="006C0D15" w:rsidRDefault="00AC07CB" w:rsidP="00F53506">
            <w:pPr>
              <w:rPr>
                <w:rFonts w:ascii="Arial" w:hAnsi="Arial" w:cs="Arial"/>
                <w:color w:val="7030A0"/>
                <w:sz w:val="14"/>
              </w:rPr>
            </w:pPr>
            <w:r w:rsidRPr="00AC07CB">
              <w:rPr>
                <w:rFonts w:ascii="Arial" w:hAnsi="Arial" w:cs="Arial"/>
                <w:color w:val="FF0000"/>
                <w:sz w:val="14"/>
              </w:rPr>
              <w:t>Most handwriting is legible and joined. DEPTH: Producing legible joined handwriting.</w:t>
            </w:r>
          </w:p>
        </w:tc>
      </w:tr>
      <w:tr w:rsidR="001367A8" w14:paraId="2EE97F13" w14:textId="77777777" w:rsidTr="008D21DD">
        <w:trPr>
          <w:trHeight w:val="330"/>
        </w:trPr>
        <w:tc>
          <w:tcPr>
            <w:tcW w:w="15591" w:type="dxa"/>
            <w:gridSpan w:val="7"/>
            <w:tcBorders>
              <w:right w:val="single" w:sz="4" w:space="0" w:color="auto"/>
            </w:tcBorders>
          </w:tcPr>
          <w:p w14:paraId="05161CE4" w14:textId="77777777" w:rsidR="001367A8" w:rsidRPr="00F53506" w:rsidRDefault="001367A8" w:rsidP="00BE171C">
            <w:pPr>
              <w:rPr>
                <w:b/>
              </w:rPr>
            </w:pPr>
            <w:r w:rsidRPr="00F53506">
              <w:rPr>
                <w:b/>
              </w:rPr>
              <w:lastRenderedPageBreak/>
              <w:t>What does reading</w:t>
            </w:r>
            <w:r w:rsidR="00AC07CB" w:rsidRPr="00F53506">
              <w:rPr>
                <w:b/>
              </w:rPr>
              <w:t xml:space="preserve"> look like in Y4</w:t>
            </w:r>
            <w:r w:rsidRPr="00F53506">
              <w:rPr>
                <w:b/>
              </w:rPr>
              <w:t xml:space="preserve">? </w:t>
            </w:r>
          </w:p>
          <w:p w14:paraId="1E3FD4DB" w14:textId="77777777" w:rsidR="00507837" w:rsidRDefault="00507837" w:rsidP="00BE171C">
            <w:r>
              <w:t xml:space="preserve">Whole Class </w:t>
            </w:r>
            <w:proofErr w:type="gramStart"/>
            <w:r>
              <w:t>In</w:t>
            </w:r>
            <w:proofErr w:type="gramEnd"/>
            <w:r>
              <w:t xml:space="preserve"> depth book study:</w:t>
            </w:r>
          </w:p>
          <w:p w14:paraId="77BCE1BD" w14:textId="77777777" w:rsidR="00507837" w:rsidRDefault="00507837" w:rsidP="00507837">
            <w:pPr>
              <w:pStyle w:val="ListParagraph"/>
              <w:numPr>
                <w:ilvl w:val="0"/>
                <w:numId w:val="5"/>
              </w:numPr>
            </w:pPr>
            <w:r>
              <w:t xml:space="preserve">The Boy </w:t>
            </w:r>
            <w:proofErr w:type="gramStart"/>
            <w:r>
              <w:t>The</w:t>
            </w:r>
            <w:proofErr w:type="gramEnd"/>
            <w:r>
              <w:t xml:space="preserve"> Mole The Fox and The Horse</w:t>
            </w:r>
          </w:p>
          <w:p w14:paraId="4BD84298" w14:textId="77777777" w:rsidR="00507837" w:rsidRDefault="00507837" w:rsidP="00507837">
            <w:pPr>
              <w:pStyle w:val="ListParagraph"/>
              <w:numPr>
                <w:ilvl w:val="0"/>
                <w:numId w:val="5"/>
              </w:numPr>
            </w:pPr>
            <w:r>
              <w:t>A Christmas Carol</w:t>
            </w:r>
          </w:p>
          <w:p w14:paraId="153DE617" w14:textId="77777777" w:rsidR="00507837" w:rsidRDefault="00507837" w:rsidP="00507837">
            <w:pPr>
              <w:pStyle w:val="ListParagraph"/>
              <w:numPr>
                <w:ilvl w:val="0"/>
                <w:numId w:val="5"/>
              </w:numPr>
            </w:pPr>
            <w:r>
              <w:t>The London Eye Mystery</w:t>
            </w:r>
          </w:p>
          <w:p w14:paraId="1A93AD0E" w14:textId="249E2B3D" w:rsidR="00507837" w:rsidRDefault="005036AB" w:rsidP="00507837">
            <w:pPr>
              <w:pStyle w:val="ListParagraph"/>
              <w:numPr>
                <w:ilvl w:val="0"/>
                <w:numId w:val="5"/>
              </w:numPr>
            </w:pPr>
            <w:r>
              <w:t xml:space="preserve">How to Train your </w:t>
            </w:r>
            <w:proofErr w:type="gramStart"/>
            <w:r>
              <w:t>dragon</w:t>
            </w:r>
            <w:proofErr w:type="gramEnd"/>
          </w:p>
          <w:p w14:paraId="2946DB82" w14:textId="7D038D5A" w:rsidR="001367A8" w:rsidRDefault="005036AB" w:rsidP="00BE171C">
            <w:r>
              <w:t>Bug club for homework</w:t>
            </w:r>
          </w:p>
          <w:p w14:paraId="1EF086BA" w14:textId="0C52AA10" w:rsidR="001367A8" w:rsidRDefault="00507837" w:rsidP="00BE171C">
            <w:r>
              <w:t>1:1 reading with Below expectation children</w:t>
            </w:r>
          </w:p>
          <w:p w14:paraId="4BEDEDDA" w14:textId="19BEC731" w:rsidR="005036AB" w:rsidRDefault="005036AB" w:rsidP="00BE171C">
            <w:r>
              <w:t xml:space="preserve">SNIP and TRUGGS where appropriate. </w:t>
            </w:r>
          </w:p>
          <w:p w14:paraId="110FFD37" w14:textId="5C7A2DF6" w:rsidR="001367A8" w:rsidRPr="00BE171C" w:rsidRDefault="002A4388" w:rsidP="00F53506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t>Reading comprehension – whole class</w:t>
            </w:r>
          </w:p>
        </w:tc>
      </w:tr>
      <w:tr w:rsidR="001367A8" w14:paraId="208DD2EE" w14:textId="77777777" w:rsidTr="008D21DD">
        <w:trPr>
          <w:trHeight w:val="986"/>
        </w:trPr>
        <w:tc>
          <w:tcPr>
            <w:tcW w:w="15591" w:type="dxa"/>
            <w:gridSpan w:val="7"/>
            <w:tcBorders>
              <w:right w:val="single" w:sz="4" w:space="0" w:color="auto"/>
            </w:tcBorders>
          </w:tcPr>
          <w:p w14:paraId="3469B6EF" w14:textId="77777777" w:rsidR="001367A8" w:rsidRPr="00F53506" w:rsidRDefault="001367A8" w:rsidP="00BE171C">
            <w:pPr>
              <w:rPr>
                <w:b/>
              </w:rPr>
            </w:pPr>
            <w:r w:rsidRPr="00F53506">
              <w:rPr>
                <w:b/>
              </w:rPr>
              <w:t>Wh</w:t>
            </w:r>
            <w:r w:rsidR="00AC07CB" w:rsidRPr="00F53506">
              <w:rPr>
                <w:b/>
              </w:rPr>
              <w:t>at does spelling look like in Y4</w:t>
            </w:r>
            <w:r w:rsidRPr="00F53506">
              <w:rPr>
                <w:b/>
              </w:rPr>
              <w:t>?</w:t>
            </w:r>
          </w:p>
          <w:p w14:paraId="5AD3A7E6" w14:textId="77777777" w:rsidR="00507837" w:rsidRDefault="002A4388" w:rsidP="00BE171C">
            <w:r>
              <w:t xml:space="preserve">In Free Writing: </w:t>
            </w:r>
            <w:r w:rsidR="00507837">
              <w:t>Wiggly line under words which they are unsure about – during editing time use word mats, writer’s directory, dictionary to check and improve</w:t>
            </w:r>
          </w:p>
          <w:p w14:paraId="6B699379" w14:textId="772C0BA1" w:rsidR="001367A8" w:rsidRDefault="00507837" w:rsidP="00BE171C">
            <w:r>
              <w:t xml:space="preserve">Autumn – Spelling lists linked with Year 4 words, Weekly lesson and activities. </w:t>
            </w:r>
          </w:p>
          <w:p w14:paraId="6FC71BF1" w14:textId="379F7034" w:rsidR="005036AB" w:rsidRDefault="005036AB" w:rsidP="00BE171C">
            <w:r>
              <w:t>Spelling folder with weekly activities (teaching PowerPoint focus/word search/handwriting/activity choice)</w:t>
            </w:r>
          </w:p>
          <w:p w14:paraId="3FE9F23F" w14:textId="77777777" w:rsidR="001367A8" w:rsidRDefault="001367A8" w:rsidP="00BE171C"/>
          <w:p w14:paraId="1F72F646" w14:textId="77777777" w:rsidR="001367A8" w:rsidRDefault="001367A8" w:rsidP="00BE171C"/>
          <w:p w14:paraId="08CE6F91" w14:textId="77777777" w:rsidR="001367A8" w:rsidRDefault="001367A8" w:rsidP="00BE171C"/>
          <w:p w14:paraId="61CDCEAD" w14:textId="77777777" w:rsidR="001367A8" w:rsidRDefault="001367A8" w:rsidP="00BE171C"/>
          <w:p w14:paraId="6BB9E253" w14:textId="77777777" w:rsidR="001367A8" w:rsidRDefault="001367A8" w:rsidP="00BE171C"/>
          <w:p w14:paraId="23DE523C" w14:textId="77777777" w:rsidR="001367A8" w:rsidRDefault="001367A8" w:rsidP="00BE171C"/>
          <w:p w14:paraId="52E56223" w14:textId="77777777" w:rsidR="001367A8" w:rsidRDefault="001367A8" w:rsidP="00BE171C"/>
          <w:p w14:paraId="07547A01" w14:textId="77777777" w:rsidR="001367A8" w:rsidRDefault="001367A8" w:rsidP="00BE171C"/>
          <w:p w14:paraId="5043CB0F" w14:textId="77777777" w:rsidR="001367A8" w:rsidRPr="00BE171C" w:rsidRDefault="001367A8" w:rsidP="00BE171C">
            <w:pPr>
              <w:rPr>
                <w:rFonts w:ascii="Arial" w:hAnsi="Arial" w:cs="Arial"/>
                <w:b/>
                <w:bCs/>
                <w:color w:val="7030A0"/>
                <w:sz w:val="14"/>
                <w:szCs w:val="14"/>
              </w:rPr>
            </w:pPr>
          </w:p>
        </w:tc>
      </w:tr>
      <w:tr w:rsidR="001367A8" w14:paraId="69E1C80E" w14:textId="77777777" w:rsidTr="005036AB">
        <w:trPr>
          <w:trHeight w:val="1462"/>
        </w:trPr>
        <w:tc>
          <w:tcPr>
            <w:tcW w:w="15591" w:type="dxa"/>
            <w:gridSpan w:val="7"/>
            <w:tcBorders>
              <w:right w:val="single" w:sz="4" w:space="0" w:color="auto"/>
            </w:tcBorders>
          </w:tcPr>
          <w:p w14:paraId="4B9DC7AF" w14:textId="77777777" w:rsidR="001367A8" w:rsidRPr="00F53506" w:rsidRDefault="001367A8" w:rsidP="00BE171C">
            <w:pPr>
              <w:rPr>
                <w:b/>
              </w:rPr>
            </w:pPr>
            <w:r w:rsidRPr="00F53506">
              <w:rPr>
                <w:b/>
              </w:rPr>
              <w:t>W</w:t>
            </w:r>
            <w:r w:rsidR="00AC07CB" w:rsidRPr="00F53506">
              <w:rPr>
                <w:b/>
              </w:rPr>
              <w:t>hat does grammar look like in Y4</w:t>
            </w:r>
            <w:r w:rsidRPr="00F53506">
              <w:rPr>
                <w:b/>
              </w:rPr>
              <w:t xml:space="preserve">? </w:t>
            </w:r>
          </w:p>
          <w:p w14:paraId="07459315" w14:textId="7A324817" w:rsidR="001367A8" w:rsidRDefault="005036AB" w:rsidP="00BE171C">
            <w:proofErr w:type="spellStart"/>
            <w:r>
              <w:t>Stand alone</w:t>
            </w:r>
            <w:proofErr w:type="spellEnd"/>
            <w:r>
              <w:t xml:space="preserve"> discreet lessons using Literacy Shed and Natural Curriculum.</w:t>
            </w:r>
          </w:p>
          <w:p w14:paraId="53AF053F" w14:textId="65F81B0A" w:rsidR="001367A8" w:rsidRDefault="00507837" w:rsidP="00BE171C">
            <w:r>
              <w:t>Embedded into the book studies to cover the Year 4 SPAG requirements</w:t>
            </w:r>
            <w:r w:rsidR="005036AB">
              <w:t>.</w:t>
            </w:r>
          </w:p>
          <w:p w14:paraId="6537F28F" w14:textId="77777777" w:rsidR="001367A8" w:rsidRDefault="001367A8" w:rsidP="00BE171C"/>
          <w:p w14:paraId="6DFB9E20" w14:textId="77777777" w:rsidR="001367A8" w:rsidRDefault="001367A8" w:rsidP="00BE171C"/>
          <w:p w14:paraId="3B7B4B86" w14:textId="77777777" w:rsidR="001367A8" w:rsidRPr="00BE171C" w:rsidRDefault="001367A8" w:rsidP="00BE171C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</w:tr>
      <w:tr w:rsidR="005036AB" w14:paraId="4456621D" w14:textId="77777777" w:rsidTr="008D21DD">
        <w:trPr>
          <w:trHeight w:val="1640"/>
        </w:trPr>
        <w:tc>
          <w:tcPr>
            <w:tcW w:w="15591" w:type="dxa"/>
            <w:gridSpan w:val="7"/>
            <w:tcBorders>
              <w:right w:val="single" w:sz="4" w:space="0" w:color="auto"/>
            </w:tcBorders>
          </w:tcPr>
          <w:p w14:paraId="0258EC71" w14:textId="1A0F4DBD" w:rsidR="005036AB" w:rsidRPr="00F53506" w:rsidRDefault="005036AB" w:rsidP="005036AB">
            <w:pPr>
              <w:rPr>
                <w:b/>
              </w:rPr>
            </w:pPr>
            <w:r w:rsidRPr="00F53506">
              <w:rPr>
                <w:b/>
              </w:rPr>
              <w:lastRenderedPageBreak/>
              <w:t>English Manipulatives used in Year 4</w:t>
            </w:r>
          </w:p>
          <w:p w14:paraId="5825FFE2" w14:textId="7C794F40" w:rsidR="005036AB" w:rsidRDefault="005036AB" w:rsidP="005036AB">
            <w:r>
              <w:t>Each child has their own ‘Manipulatives’ folder containing:</w:t>
            </w:r>
          </w:p>
          <w:p w14:paraId="638B4C0D" w14:textId="47835186" w:rsidR="005036AB" w:rsidRDefault="005036AB" w:rsidP="005036AB">
            <w:r>
              <w:t>Expected Year 4 spelling writing mat</w:t>
            </w:r>
          </w:p>
          <w:p w14:paraId="13DB6F9A" w14:textId="1CC808C7" w:rsidR="005036AB" w:rsidRDefault="005036AB" w:rsidP="005036AB">
            <w:r>
              <w:t>Fronted adverbial sheet</w:t>
            </w:r>
          </w:p>
          <w:p w14:paraId="41057B7B" w14:textId="56CA282E" w:rsidR="005036AB" w:rsidRDefault="00F53506" w:rsidP="005036AB">
            <w:r>
              <w:t>Useful adjectives and adverbs work mats</w:t>
            </w:r>
          </w:p>
          <w:p w14:paraId="24744880" w14:textId="713C12C6" w:rsidR="00F53506" w:rsidRDefault="00F53506" w:rsidP="005036AB">
            <w:r>
              <w:t>‘AWHITEBUS’ AND ‘FANBOY’ word mats</w:t>
            </w:r>
          </w:p>
          <w:p w14:paraId="28A91CF5" w14:textId="77777777" w:rsidR="00F53506" w:rsidRDefault="00F53506" w:rsidP="005036AB"/>
          <w:p w14:paraId="28734F3E" w14:textId="77777777" w:rsidR="005036AB" w:rsidRDefault="005036AB" w:rsidP="005036AB"/>
          <w:p w14:paraId="6AB3CD19" w14:textId="77777777" w:rsidR="005036AB" w:rsidRDefault="005036AB" w:rsidP="005036AB"/>
          <w:p w14:paraId="0ED0252E" w14:textId="77777777" w:rsidR="005036AB" w:rsidRDefault="005036AB" w:rsidP="005036AB"/>
          <w:p w14:paraId="622F1B2B" w14:textId="77777777" w:rsidR="005036AB" w:rsidRDefault="005036AB" w:rsidP="005036AB"/>
          <w:p w14:paraId="3A82BB40" w14:textId="77777777" w:rsidR="005036AB" w:rsidRDefault="005036AB" w:rsidP="00BE171C"/>
        </w:tc>
      </w:tr>
    </w:tbl>
    <w:p w14:paraId="3A0FF5F2" w14:textId="77777777" w:rsidR="00587FD1" w:rsidRDefault="00587FD1"/>
    <w:sectPr w:rsidR="00587FD1" w:rsidSect="001B2F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0776"/>
    <w:multiLevelType w:val="hybridMultilevel"/>
    <w:tmpl w:val="E9E21D84"/>
    <w:lvl w:ilvl="0" w:tplc="485C79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674E"/>
    <w:multiLevelType w:val="hybridMultilevel"/>
    <w:tmpl w:val="E7A66F4A"/>
    <w:lvl w:ilvl="0" w:tplc="485C79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55F98"/>
    <w:multiLevelType w:val="hybridMultilevel"/>
    <w:tmpl w:val="2EDCF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73AFC"/>
    <w:multiLevelType w:val="hybridMultilevel"/>
    <w:tmpl w:val="2710DAA8"/>
    <w:lvl w:ilvl="0" w:tplc="485C79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42B75"/>
    <w:multiLevelType w:val="hybridMultilevel"/>
    <w:tmpl w:val="9CDE5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D782A"/>
    <w:multiLevelType w:val="hybridMultilevel"/>
    <w:tmpl w:val="6B38D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15"/>
    <w:rsid w:val="000837F7"/>
    <w:rsid w:val="00103707"/>
    <w:rsid w:val="00120204"/>
    <w:rsid w:val="001367A8"/>
    <w:rsid w:val="0019454C"/>
    <w:rsid w:val="001B2F71"/>
    <w:rsid w:val="0025527D"/>
    <w:rsid w:val="002A4388"/>
    <w:rsid w:val="002E10D3"/>
    <w:rsid w:val="003202A3"/>
    <w:rsid w:val="00345639"/>
    <w:rsid w:val="003773EA"/>
    <w:rsid w:val="003C4D6E"/>
    <w:rsid w:val="0040511A"/>
    <w:rsid w:val="00406E28"/>
    <w:rsid w:val="005036AB"/>
    <w:rsid w:val="00507837"/>
    <w:rsid w:val="00573E38"/>
    <w:rsid w:val="00587FD1"/>
    <w:rsid w:val="005D674A"/>
    <w:rsid w:val="00622B16"/>
    <w:rsid w:val="0062754E"/>
    <w:rsid w:val="00651F3A"/>
    <w:rsid w:val="00653C81"/>
    <w:rsid w:val="00674945"/>
    <w:rsid w:val="006B34D4"/>
    <w:rsid w:val="006C0D15"/>
    <w:rsid w:val="006D4E41"/>
    <w:rsid w:val="00703B0D"/>
    <w:rsid w:val="00715ADA"/>
    <w:rsid w:val="007A17E1"/>
    <w:rsid w:val="007A730E"/>
    <w:rsid w:val="007D113B"/>
    <w:rsid w:val="008D21DD"/>
    <w:rsid w:val="009037FC"/>
    <w:rsid w:val="009301DD"/>
    <w:rsid w:val="009322D1"/>
    <w:rsid w:val="00937288"/>
    <w:rsid w:val="009A791A"/>
    <w:rsid w:val="00A6355E"/>
    <w:rsid w:val="00A85A41"/>
    <w:rsid w:val="00AC07CB"/>
    <w:rsid w:val="00AF3E15"/>
    <w:rsid w:val="00B50DB4"/>
    <w:rsid w:val="00B67C8D"/>
    <w:rsid w:val="00BD5A37"/>
    <w:rsid w:val="00BE171C"/>
    <w:rsid w:val="00C40D19"/>
    <w:rsid w:val="00C55715"/>
    <w:rsid w:val="00C90E2F"/>
    <w:rsid w:val="00D30929"/>
    <w:rsid w:val="00DB0D99"/>
    <w:rsid w:val="00DC70DB"/>
    <w:rsid w:val="00EF2325"/>
    <w:rsid w:val="00F53506"/>
    <w:rsid w:val="00F62BE2"/>
    <w:rsid w:val="00F8484E"/>
    <w:rsid w:val="00FB2806"/>
    <w:rsid w:val="00FB3020"/>
    <w:rsid w:val="03C32CB4"/>
    <w:rsid w:val="073ADD56"/>
    <w:rsid w:val="095A68B7"/>
    <w:rsid w:val="19439438"/>
    <w:rsid w:val="1AAEEA3C"/>
    <w:rsid w:val="2199B2C2"/>
    <w:rsid w:val="24C5E167"/>
    <w:rsid w:val="257A09D2"/>
    <w:rsid w:val="2AA5D0B8"/>
    <w:rsid w:val="36468184"/>
    <w:rsid w:val="3F25D50B"/>
    <w:rsid w:val="48CCB751"/>
    <w:rsid w:val="4A2B18A7"/>
    <w:rsid w:val="4AD1A0EE"/>
    <w:rsid w:val="4D870017"/>
    <w:rsid w:val="4E93EB67"/>
    <w:rsid w:val="569B24DF"/>
    <w:rsid w:val="607FC1CD"/>
    <w:rsid w:val="60B86B7B"/>
    <w:rsid w:val="6AA19D01"/>
    <w:rsid w:val="6B77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4318F"/>
  <w15:docId w15:val="{CF738E47-2356-4891-B84A-94C53A0D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3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uralcurriculum.co.uk/gramm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Network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Katharine Williams</cp:lastModifiedBy>
  <cp:revision>7</cp:revision>
  <dcterms:created xsi:type="dcterms:W3CDTF">2021-11-01T15:19:00Z</dcterms:created>
  <dcterms:modified xsi:type="dcterms:W3CDTF">2021-11-08T15:43:00Z</dcterms:modified>
</cp:coreProperties>
</file>