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0EA16" w14:textId="77777777" w:rsidR="008A678A" w:rsidRDefault="008A678A" w:rsidP="0042211A">
      <w:pPr>
        <w:spacing w:after="0"/>
        <w:jc w:val="center"/>
        <w:rPr>
          <w:rFonts w:ascii="Century Gothic" w:eastAsia="Times New Roman" w:hAnsi="Century Gothic" w:cs="Arial"/>
          <w:b/>
          <w:noProof/>
          <w:color w:val="0B0C0C"/>
          <w:sz w:val="32"/>
          <w:szCs w:val="32"/>
          <w:lang w:eastAsia="en-GB"/>
        </w:rPr>
      </w:pPr>
      <w:r w:rsidRPr="008A678A">
        <w:rPr>
          <w:rFonts w:ascii="Century Gothic" w:eastAsia="Times New Roman" w:hAnsi="Century Gothic" w:cs="Arial"/>
          <w:b/>
          <w:noProof/>
          <w:color w:val="0B0C0C"/>
          <w:sz w:val="32"/>
          <w:szCs w:val="32"/>
          <w:lang w:eastAsia="en-GB"/>
        </w:rPr>
        <w:drawing>
          <wp:anchor distT="0" distB="0" distL="114300" distR="114300" simplePos="0" relativeHeight="251658240" behindDoc="0" locked="0" layoutInCell="1" allowOverlap="1" wp14:anchorId="3F8EDE19" wp14:editId="1D8AB134">
            <wp:simplePos x="0" y="0"/>
            <wp:positionH relativeFrom="column">
              <wp:posOffset>725805</wp:posOffset>
            </wp:positionH>
            <wp:positionV relativeFrom="paragraph">
              <wp:posOffset>9525</wp:posOffset>
            </wp:positionV>
            <wp:extent cx="1219370" cy="647790"/>
            <wp:effectExtent l="0" t="0" r="0" b="0"/>
            <wp:wrapThrough wrapText="bothSides">
              <wp:wrapPolygon edited="0">
                <wp:start x="0" y="0"/>
                <wp:lineTo x="0" y="20965"/>
                <wp:lineTo x="21263" y="20965"/>
                <wp:lineTo x="2126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219370" cy="647790"/>
                    </a:xfrm>
                    <a:prstGeom prst="rect">
                      <a:avLst/>
                    </a:prstGeom>
                  </pic:spPr>
                </pic:pic>
              </a:graphicData>
            </a:graphic>
            <wp14:sizeRelH relativeFrom="page">
              <wp14:pctWidth>0</wp14:pctWidth>
            </wp14:sizeRelH>
            <wp14:sizeRelV relativeFrom="page">
              <wp14:pctHeight>0</wp14:pctHeight>
            </wp14:sizeRelV>
          </wp:anchor>
        </w:drawing>
      </w:r>
      <w:r w:rsidRPr="008A678A">
        <w:rPr>
          <w:rFonts w:ascii="Century Gothic" w:eastAsia="Times New Roman" w:hAnsi="Century Gothic" w:cs="Arial"/>
          <w:b/>
          <w:noProof/>
          <w:color w:val="0B0C0C"/>
          <w:sz w:val="32"/>
          <w:szCs w:val="32"/>
          <w:lang w:eastAsia="en-GB"/>
        </w:rPr>
        <w:t xml:space="preserve"> </w:t>
      </w:r>
    </w:p>
    <w:p w14:paraId="60FD3823" w14:textId="1141DEAD" w:rsidR="004A1A24" w:rsidRPr="00D5630C" w:rsidRDefault="0042211A" w:rsidP="008A678A">
      <w:pPr>
        <w:spacing w:after="0"/>
        <w:rPr>
          <w:rFonts w:ascii="Century Gothic" w:eastAsia="Times New Roman" w:hAnsi="Century Gothic" w:cs="Arial"/>
          <w:b/>
          <w:color w:val="FF0000"/>
          <w:sz w:val="40"/>
          <w:szCs w:val="40"/>
          <w:lang w:eastAsia="en-GB"/>
        </w:rPr>
      </w:pPr>
      <w:r w:rsidRPr="00D5630C">
        <w:rPr>
          <w:rFonts w:ascii="Century Gothic" w:eastAsia="Times New Roman" w:hAnsi="Century Gothic" w:cs="Arial"/>
          <w:b/>
          <w:noProof/>
          <w:color w:val="FF0000"/>
          <w:sz w:val="40"/>
          <w:szCs w:val="40"/>
          <w:lang w:eastAsia="en-GB"/>
        </w:rPr>
        <w:t xml:space="preserve">Yatton </w:t>
      </w:r>
      <w:r w:rsidR="00980BA6">
        <w:rPr>
          <w:rFonts w:ascii="Century Gothic" w:eastAsia="Times New Roman" w:hAnsi="Century Gothic" w:cs="Arial"/>
          <w:b/>
          <w:noProof/>
          <w:color w:val="FF0000"/>
          <w:sz w:val="40"/>
          <w:szCs w:val="40"/>
          <w:lang w:eastAsia="en-GB"/>
        </w:rPr>
        <w:t>Infant</w:t>
      </w:r>
      <w:r w:rsidRPr="00D5630C">
        <w:rPr>
          <w:rFonts w:ascii="Century Gothic" w:eastAsia="Times New Roman" w:hAnsi="Century Gothic" w:cs="Arial"/>
          <w:b/>
          <w:noProof/>
          <w:color w:val="FF0000"/>
          <w:sz w:val="40"/>
          <w:szCs w:val="40"/>
          <w:lang w:eastAsia="en-GB"/>
        </w:rPr>
        <w:t xml:space="preserve"> School</w:t>
      </w:r>
    </w:p>
    <w:p w14:paraId="23B2B13A" w14:textId="77777777" w:rsidR="008A678A" w:rsidRDefault="008A678A" w:rsidP="008A678A">
      <w:pPr>
        <w:spacing w:after="0"/>
        <w:rPr>
          <w:rFonts w:ascii="Century Gothic" w:eastAsia="Times New Roman" w:hAnsi="Century Gothic" w:cs="Arial"/>
          <w:b/>
          <w:color w:val="0B0C0C"/>
          <w:lang w:eastAsia="en-GB"/>
        </w:rPr>
      </w:pPr>
    </w:p>
    <w:p w14:paraId="025C5E87" w14:textId="6CBCD7E1" w:rsidR="00C2708B" w:rsidRPr="00345B72" w:rsidRDefault="00B27855" w:rsidP="008A678A">
      <w:pPr>
        <w:spacing w:after="0"/>
        <w:rPr>
          <w:rFonts w:ascii="Century Gothic" w:eastAsia="Times New Roman" w:hAnsi="Century Gothic" w:cs="Arial"/>
          <w:b/>
          <w:color w:val="0B0C0C"/>
          <w:lang w:eastAsia="en-GB"/>
        </w:rPr>
      </w:pPr>
      <w:r>
        <w:rPr>
          <w:rFonts w:ascii="Century Gothic" w:eastAsia="Times New Roman" w:hAnsi="Century Gothic" w:cs="Arial"/>
          <w:b/>
          <w:color w:val="0B0C0C"/>
          <w:lang w:eastAsia="en-GB"/>
        </w:rPr>
        <w:t>Strategy Statement for</w:t>
      </w:r>
      <w:r w:rsidR="00462E05" w:rsidRPr="00345B72">
        <w:rPr>
          <w:rFonts w:ascii="Century Gothic" w:eastAsia="Times New Roman" w:hAnsi="Century Gothic" w:cs="Arial"/>
          <w:b/>
          <w:color w:val="0B0C0C"/>
          <w:lang w:eastAsia="en-GB"/>
        </w:rPr>
        <w:t xml:space="preserve"> </w:t>
      </w:r>
      <w:r w:rsidR="00C2708B" w:rsidRPr="00345B72">
        <w:rPr>
          <w:rFonts w:ascii="Century Gothic" w:eastAsia="Times New Roman" w:hAnsi="Century Gothic" w:cs="Arial"/>
          <w:b/>
          <w:color w:val="0B0C0C"/>
          <w:lang w:eastAsia="en-GB"/>
        </w:rPr>
        <w:t>PE</w:t>
      </w:r>
      <w:r w:rsidR="00462E05" w:rsidRPr="00345B72">
        <w:rPr>
          <w:rFonts w:ascii="Century Gothic" w:eastAsia="Times New Roman" w:hAnsi="Century Gothic" w:cs="Arial"/>
          <w:b/>
          <w:color w:val="0B0C0C"/>
          <w:lang w:eastAsia="en-GB"/>
        </w:rPr>
        <w:t xml:space="preserve"> and Sport P</w:t>
      </w:r>
      <w:r w:rsidR="00D74780">
        <w:rPr>
          <w:rFonts w:ascii="Century Gothic" w:eastAsia="Times New Roman" w:hAnsi="Century Gothic" w:cs="Arial"/>
          <w:b/>
          <w:color w:val="0B0C0C"/>
          <w:lang w:eastAsia="en-GB"/>
        </w:rPr>
        <w:t>r</w:t>
      </w:r>
      <w:r w:rsidR="00C2708B" w:rsidRPr="00345B72">
        <w:rPr>
          <w:rFonts w:ascii="Century Gothic" w:eastAsia="Times New Roman" w:hAnsi="Century Gothic" w:cs="Arial"/>
          <w:b/>
          <w:color w:val="0B0C0C"/>
          <w:lang w:eastAsia="en-GB"/>
        </w:rPr>
        <w:t xml:space="preserve">emium funding for the </w:t>
      </w:r>
      <w:r w:rsidR="007E23F1">
        <w:rPr>
          <w:rFonts w:ascii="Century Gothic" w:eastAsia="Times New Roman" w:hAnsi="Century Gothic" w:cs="Arial"/>
          <w:b/>
          <w:color w:val="0B0C0C"/>
          <w:lang w:eastAsia="en-GB"/>
        </w:rPr>
        <w:t>202</w:t>
      </w:r>
      <w:r w:rsidR="007A48CE">
        <w:rPr>
          <w:rFonts w:ascii="Century Gothic" w:eastAsia="Times New Roman" w:hAnsi="Century Gothic" w:cs="Arial"/>
          <w:b/>
          <w:color w:val="0B0C0C"/>
          <w:lang w:eastAsia="en-GB"/>
        </w:rPr>
        <w:t>4</w:t>
      </w:r>
      <w:r w:rsidR="007E23F1">
        <w:rPr>
          <w:rFonts w:ascii="Century Gothic" w:eastAsia="Times New Roman" w:hAnsi="Century Gothic" w:cs="Arial"/>
          <w:b/>
          <w:color w:val="0B0C0C"/>
          <w:lang w:eastAsia="en-GB"/>
        </w:rPr>
        <w:t>-2</w:t>
      </w:r>
      <w:r w:rsidR="007A48CE">
        <w:rPr>
          <w:rFonts w:ascii="Century Gothic" w:eastAsia="Times New Roman" w:hAnsi="Century Gothic" w:cs="Arial"/>
          <w:b/>
          <w:color w:val="0B0C0C"/>
          <w:lang w:eastAsia="en-GB"/>
        </w:rPr>
        <w:t>5</w:t>
      </w:r>
      <w:r w:rsidR="003E06EE">
        <w:rPr>
          <w:rFonts w:ascii="Century Gothic" w:eastAsia="Times New Roman" w:hAnsi="Century Gothic" w:cs="Arial"/>
          <w:b/>
          <w:color w:val="0B0C0C"/>
          <w:lang w:eastAsia="en-GB"/>
        </w:rPr>
        <w:t xml:space="preserve"> </w:t>
      </w:r>
      <w:r w:rsidR="00C2708B" w:rsidRPr="00345B72">
        <w:rPr>
          <w:rFonts w:ascii="Century Gothic" w:eastAsia="Times New Roman" w:hAnsi="Century Gothic" w:cs="Arial"/>
          <w:b/>
          <w:color w:val="0B0C0C"/>
          <w:lang w:eastAsia="en-GB"/>
        </w:rPr>
        <w:t>academic year</w:t>
      </w:r>
    </w:p>
    <w:p w14:paraId="2CA3175E" w14:textId="77777777" w:rsidR="00C2708B" w:rsidRPr="00163F9A" w:rsidRDefault="00C2708B" w:rsidP="00462E05">
      <w:pPr>
        <w:spacing w:after="0"/>
        <w:rPr>
          <w:rFonts w:ascii="Century Gothic" w:eastAsia="Times New Roman" w:hAnsi="Century Gothic" w:cs="Arial"/>
          <w:color w:val="0B0C0C"/>
          <w:sz w:val="14"/>
          <w:szCs w:val="14"/>
          <w:lang w:eastAsia="en-GB"/>
        </w:rPr>
      </w:pPr>
    </w:p>
    <w:tbl>
      <w:tblPr>
        <w:tblStyle w:val="TableGrid"/>
        <w:tblW w:w="11023" w:type="dxa"/>
        <w:tblLayout w:type="fixed"/>
        <w:tblLook w:val="04A0" w:firstRow="1" w:lastRow="0" w:firstColumn="1" w:lastColumn="0" w:noHBand="0" w:noVBand="1"/>
      </w:tblPr>
      <w:tblGrid>
        <w:gridCol w:w="9747"/>
        <w:gridCol w:w="171"/>
        <w:gridCol w:w="1105"/>
      </w:tblGrid>
      <w:tr w:rsidR="00E353F2" w:rsidRPr="00E353F2" w14:paraId="0EB4A927" w14:textId="77777777" w:rsidTr="00163F9A">
        <w:trPr>
          <w:trHeight w:val="298"/>
        </w:trPr>
        <w:tc>
          <w:tcPr>
            <w:tcW w:w="11023" w:type="dxa"/>
            <w:gridSpan w:val="3"/>
            <w:shd w:val="clear" w:color="auto" w:fill="C6D9F1" w:themeFill="text2" w:themeFillTint="33"/>
            <w:vAlign w:val="center"/>
          </w:tcPr>
          <w:p w14:paraId="07C43F14" w14:textId="77777777" w:rsidR="00E353F2" w:rsidRPr="00616C81" w:rsidRDefault="00E353F2" w:rsidP="003C418F">
            <w:pPr>
              <w:spacing w:line="276" w:lineRule="auto"/>
              <w:rPr>
                <w:rFonts w:ascii="Century Gothic" w:eastAsia="Times New Roman" w:hAnsi="Century Gothic" w:cs="Times New Roman"/>
                <w:b/>
                <w:color w:val="000000"/>
                <w:sz w:val="20"/>
                <w:szCs w:val="20"/>
                <w:lang w:eastAsia="en-GB"/>
              </w:rPr>
            </w:pPr>
            <w:r w:rsidRPr="00616C81">
              <w:rPr>
                <w:rFonts w:ascii="Century Gothic" w:eastAsia="Times New Roman" w:hAnsi="Century Gothic" w:cs="Arial"/>
                <w:b/>
                <w:color w:val="0B0C0C"/>
                <w:sz w:val="20"/>
                <w:szCs w:val="20"/>
                <w:lang w:eastAsia="en-GB"/>
              </w:rPr>
              <w:t xml:space="preserve">Funding </w:t>
            </w:r>
            <w:r w:rsidR="003C418F">
              <w:rPr>
                <w:rFonts w:ascii="Century Gothic" w:eastAsia="Times New Roman" w:hAnsi="Century Gothic" w:cs="Arial"/>
                <w:b/>
                <w:color w:val="0B0C0C"/>
                <w:sz w:val="20"/>
                <w:szCs w:val="20"/>
                <w:lang w:eastAsia="en-GB"/>
              </w:rPr>
              <w:t>summary</w:t>
            </w:r>
          </w:p>
        </w:tc>
      </w:tr>
      <w:tr w:rsidR="00DB29C9" w:rsidRPr="00E353F2" w14:paraId="5E7FBCD3" w14:textId="77777777" w:rsidTr="00654414">
        <w:trPr>
          <w:trHeight w:val="284"/>
        </w:trPr>
        <w:tc>
          <w:tcPr>
            <w:tcW w:w="9747" w:type="dxa"/>
            <w:vAlign w:val="center"/>
          </w:tcPr>
          <w:p w14:paraId="43C9EA33" w14:textId="77777777" w:rsidR="00DB29C9" w:rsidRPr="00E353F2" w:rsidRDefault="00B27855" w:rsidP="00DB29C9">
            <w:pPr>
              <w:shd w:val="clear" w:color="auto" w:fill="FFFFFF"/>
              <w:spacing w:line="276" w:lineRule="auto"/>
              <w:rPr>
                <w:rFonts w:ascii="Century Gothic" w:eastAsia="Times New Roman" w:hAnsi="Century Gothic" w:cs="Arial"/>
                <w:color w:val="0B0C0C"/>
                <w:sz w:val="20"/>
                <w:szCs w:val="20"/>
                <w:lang w:eastAsia="en-GB"/>
              </w:rPr>
            </w:pPr>
            <w:r>
              <w:rPr>
                <w:rFonts w:ascii="Century Gothic" w:eastAsia="Times New Roman" w:hAnsi="Century Gothic" w:cs="Arial"/>
                <w:color w:val="0B0C0C"/>
                <w:sz w:val="20"/>
                <w:szCs w:val="20"/>
                <w:lang w:eastAsia="en-GB"/>
              </w:rPr>
              <w:t>Funding Allocation</w:t>
            </w:r>
            <w:r w:rsidR="00DB29C9" w:rsidRPr="00E353F2">
              <w:rPr>
                <w:rFonts w:ascii="Century Gothic" w:eastAsia="Times New Roman" w:hAnsi="Century Gothic" w:cs="Arial"/>
                <w:color w:val="0B0C0C"/>
                <w:sz w:val="20"/>
                <w:szCs w:val="20"/>
                <w:lang w:eastAsia="en-GB"/>
              </w:rPr>
              <w:t xml:space="preserve"> for </w:t>
            </w:r>
            <w:r>
              <w:rPr>
                <w:rFonts w:ascii="Century Gothic" w:eastAsia="Times New Roman" w:hAnsi="Century Gothic" w:cs="Arial"/>
                <w:color w:val="0B0C0C"/>
                <w:sz w:val="20"/>
                <w:szCs w:val="20"/>
                <w:lang w:eastAsia="en-GB"/>
              </w:rPr>
              <w:t>20</w:t>
            </w:r>
            <w:r w:rsidR="00DB29C9">
              <w:rPr>
                <w:rFonts w:ascii="Century Gothic" w:eastAsia="Times New Roman" w:hAnsi="Century Gothic" w:cs="Arial"/>
                <w:color w:val="0B0C0C"/>
                <w:sz w:val="20"/>
                <w:szCs w:val="20"/>
                <w:lang w:eastAsia="en-GB"/>
              </w:rPr>
              <w:t>2</w:t>
            </w:r>
            <w:r>
              <w:rPr>
                <w:rFonts w:ascii="Century Gothic" w:eastAsia="Times New Roman" w:hAnsi="Century Gothic" w:cs="Arial"/>
                <w:color w:val="0B0C0C"/>
                <w:sz w:val="20"/>
                <w:szCs w:val="20"/>
                <w:lang w:eastAsia="en-GB"/>
              </w:rPr>
              <w:t>5-26</w:t>
            </w:r>
          </w:p>
        </w:tc>
        <w:tc>
          <w:tcPr>
            <w:tcW w:w="1276" w:type="dxa"/>
            <w:gridSpan w:val="2"/>
            <w:vAlign w:val="center"/>
          </w:tcPr>
          <w:p w14:paraId="342A86BC" w14:textId="08D04402" w:rsidR="00DB29C9" w:rsidRPr="00DA631C" w:rsidRDefault="00740725" w:rsidP="002A4779">
            <w:pPr>
              <w:pStyle w:val="Heading2"/>
              <w:spacing w:before="0"/>
              <w:textAlignment w:val="baseline"/>
              <w:outlineLvl w:val="1"/>
              <w:rPr>
                <w:rFonts w:ascii="Century Gothic" w:hAnsi="Century Gothic"/>
                <w:bCs w:val="0"/>
                <w:color w:val="0B0C0C"/>
                <w:sz w:val="20"/>
                <w:szCs w:val="20"/>
              </w:rPr>
            </w:pPr>
            <w:r>
              <w:rPr>
                <w:rFonts w:ascii="Century Gothic" w:hAnsi="Century Gothic"/>
                <w:bCs w:val="0"/>
                <w:color w:val="0B0C0C"/>
                <w:sz w:val="20"/>
                <w:szCs w:val="20"/>
              </w:rPr>
              <w:t>£</w:t>
            </w:r>
            <w:r w:rsidR="0042211A">
              <w:rPr>
                <w:rFonts w:ascii="Century Gothic" w:hAnsi="Century Gothic"/>
                <w:bCs w:val="0"/>
                <w:color w:val="0B0C0C"/>
                <w:sz w:val="20"/>
                <w:szCs w:val="20"/>
              </w:rPr>
              <w:t>1</w:t>
            </w:r>
            <w:r w:rsidR="00980BA6">
              <w:rPr>
                <w:rFonts w:ascii="Century Gothic" w:hAnsi="Century Gothic"/>
                <w:bCs w:val="0"/>
                <w:color w:val="0B0C0C"/>
                <w:sz w:val="20"/>
                <w:szCs w:val="20"/>
              </w:rPr>
              <w:t>7</w:t>
            </w:r>
            <w:r w:rsidR="0042211A">
              <w:rPr>
                <w:rFonts w:ascii="Century Gothic" w:hAnsi="Century Gothic"/>
                <w:bCs w:val="0"/>
                <w:color w:val="0B0C0C"/>
                <w:sz w:val="20"/>
                <w:szCs w:val="20"/>
              </w:rPr>
              <w:t>,1</w:t>
            </w:r>
            <w:r w:rsidR="00980BA6">
              <w:rPr>
                <w:rFonts w:ascii="Century Gothic" w:hAnsi="Century Gothic"/>
                <w:bCs w:val="0"/>
                <w:color w:val="0B0C0C"/>
                <w:sz w:val="20"/>
                <w:szCs w:val="20"/>
              </w:rPr>
              <w:t>8</w:t>
            </w:r>
            <w:r w:rsidR="0042211A">
              <w:rPr>
                <w:rFonts w:ascii="Century Gothic" w:hAnsi="Century Gothic"/>
                <w:bCs w:val="0"/>
                <w:color w:val="0B0C0C"/>
                <w:sz w:val="20"/>
                <w:szCs w:val="20"/>
              </w:rPr>
              <w:t>0</w:t>
            </w:r>
          </w:p>
        </w:tc>
      </w:tr>
      <w:tr w:rsidR="00740725" w:rsidRPr="00E353F2" w14:paraId="0ED46FCF" w14:textId="77777777" w:rsidTr="00654414">
        <w:trPr>
          <w:trHeight w:val="284"/>
        </w:trPr>
        <w:tc>
          <w:tcPr>
            <w:tcW w:w="9747" w:type="dxa"/>
            <w:vAlign w:val="center"/>
          </w:tcPr>
          <w:p w14:paraId="657BE562" w14:textId="4ACA0EEE" w:rsidR="00740725" w:rsidRDefault="00740725" w:rsidP="00740725">
            <w:pPr>
              <w:shd w:val="clear" w:color="auto" w:fill="FFFFFF"/>
              <w:rPr>
                <w:rFonts w:ascii="Century Gothic" w:eastAsia="Times New Roman" w:hAnsi="Century Gothic" w:cs="Arial"/>
                <w:color w:val="0B0C0C"/>
                <w:sz w:val="20"/>
                <w:szCs w:val="20"/>
                <w:lang w:eastAsia="en-GB"/>
              </w:rPr>
            </w:pPr>
            <w:r>
              <w:rPr>
                <w:rFonts w:ascii="Century Gothic" w:eastAsia="Times New Roman" w:hAnsi="Century Gothic" w:cs="Arial"/>
                <w:color w:val="0B0C0C"/>
                <w:sz w:val="20"/>
                <w:szCs w:val="20"/>
                <w:lang w:eastAsia="en-GB"/>
              </w:rPr>
              <w:t xml:space="preserve">Total amount </w:t>
            </w:r>
            <w:r w:rsidR="002A4779">
              <w:rPr>
                <w:rFonts w:ascii="Century Gothic" w:eastAsia="Times New Roman" w:hAnsi="Century Gothic" w:cs="Arial"/>
                <w:color w:val="0B0C0C"/>
                <w:sz w:val="20"/>
                <w:szCs w:val="20"/>
                <w:lang w:eastAsia="en-GB"/>
              </w:rPr>
              <w:t>spent in 202</w:t>
            </w:r>
            <w:r w:rsidR="0042211A">
              <w:rPr>
                <w:rFonts w:ascii="Century Gothic" w:eastAsia="Times New Roman" w:hAnsi="Century Gothic" w:cs="Arial"/>
                <w:color w:val="0B0C0C"/>
                <w:sz w:val="20"/>
                <w:szCs w:val="20"/>
                <w:lang w:eastAsia="en-GB"/>
              </w:rPr>
              <w:t>4</w:t>
            </w:r>
            <w:r w:rsidR="002A4779">
              <w:rPr>
                <w:rFonts w:ascii="Century Gothic" w:eastAsia="Times New Roman" w:hAnsi="Century Gothic" w:cs="Arial"/>
                <w:color w:val="0B0C0C"/>
                <w:sz w:val="20"/>
                <w:szCs w:val="20"/>
                <w:lang w:eastAsia="en-GB"/>
              </w:rPr>
              <w:t>-2</w:t>
            </w:r>
            <w:r w:rsidR="0042211A">
              <w:rPr>
                <w:rFonts w:ascii="Century Gothic" w:eastAsia="Times New Roman" w:hAnsi="Century Gothic" w:cs="Arial"/>
                <w:color w:val="0B0C0C"/>
                <w:sz w:val="20"/>
                <w:szCs w:val="20"/>
                <w:lang w:eastAsia="en-GB"/>
              </w:rPr>
              <w:t>5</w:t>
            </w:r>
            <w:r>
              <w:rPr>
                <w:rFonts w:ascii="Century Gothic" w:eastAsia="Times New Roman" w:hAnsi="Century Gothic" w:cs="Arial"/>
                <w:color w:val="0B0C0C"/>
                <w:sz w:val="20"/>
                <w:szCs w:val="20"/>
                <w:lang w:eastAsia="en-GB"/>
              </w:rPr>
              <w:t xml:space="preserve"> (see report below for breakdown)</w:t>
            </w:r>
          </w:p>
        </w:tc>
        <w:tc>
          <w:tcPr>
            <w:tcW w:w="1276" w:type="dxa"/>
            <w:gridSpan w:val="2"/>
            <w:vAlign w:val="center"/>
          </w:tcPr>
          <w:p w14:paraId="5D1BCEAB" w14:textId="02E83E9E" w:rsidR="00740725" w:rsidRPr="00740725" w:rsidRDefault="002A4779" w:rsidP="00B27855">
            <w:pPr>
              <w:rPr>
                <w:rFonts w:ascii="Century Gothic" w:eastAsia="Times New Roman" w:hAnsi="Century Gothic" w:cs="Times New Roman"/>
                <w:b/>
                <w:color w:val="000000"/>
                <w:sz w:val="20"/>
                <w:szCs w:val="20"/>
                <w:lang w:eastAsia="en-GB"/>
              </w:rPr>
            </w:pPr>
            <w:r>
              <w:rPr>
                <w:rFonts w:ascii="Century Gothic" w:eastAsia="Times New Roman" w:hAnsi="Century Gothic" w:cs="Times New Roman"/>
                <w:b/>
                <w:color w:val="000000"/>
                <w:sz w:val="20"/>
                <w:szCs w:val="20"/>
                <w:lang w:eastAsia="en-GB"/>
              </w:rPr>
              <w:t>£</w:t>
            </w:r>
            <w:r w:rsidR="0042211A" w:rsidRPr="0042211A">
              <w:rPr>
                <w:rFonts w:ascii="Century Gothic" w:hAnsi="Century Gothic"/>
                <w:b/>
                <w:color w:val="0B0C0C"/>
                <w:sz w:val="20"/>
                <w:szCs w:val="20"/>
              </w:rPr>
              <w:t>1</w:t>
            </w:r>
            <w:r w:rsidR="00980BA6">
              <w:rPr>
                <w:rFonts w:ascii="Century Gothic" w:hAnsi="Century Gothic"/>
                <w:b/>
                <w:color w:val="0B0C0C"/>
                <w:sz w:val="20"/>
                <w:szCs w:val="20"/>
              </w:rPr>
              <w:t>7</w:t>
            </w:r>
            <w:r w:rsidR="0042211A" w:rsidRPr="0042211A">
              <w:rPr>
                <w:rFonts w:ascii="Century Gothic" w:hAnsi="Century Gothic"/>
                <w:b/>
                <w:color w:val="0B0C0C"/>
                <w:sz w:val="20"/>
                <w:szCs w:val="20"/>
              </w:rPr>
              <w:t>,</w:t>
            </w:r>
            <w:r w:rsidR="00980BA6">
              <w:rPr>
                <w:rFonts w:ascii="Century Gothic" w:hAnsi="Century Gothic"/>
                <w:b/>
                <w:color w:val="0B0C0C"/>
                <w:sz w:val="20"/>
                <w:szCs w:val="20"/>
              </w:rPr>
              <w:t>16</w:t>
            </w:r>
            <w:r w:rsidR="0042211A" w:rsidRPr="0042211A">
              <w:rPr>
                <w:rFonts w:ascii="Century Gothic" w:hAnsi="Century Gothic"/>
                <w:b/>
                <w:color w:val="0B0C0C"/>
                <w:sz w:val="20"/>
                <w:szCs w:val="20"/>
              </w:rPr>
              <w:t>0</w:t>
            </w:r>
          </w:p>
        </w:tc>
      </w:tr>
      <w:tr w:rsidR="00740725" w:rsidRPr="00E353F2" w14:paraId="42FFBE8E" w14:textId="77777777" w:rsidTr="002E6872">
        <w:trPr>
          <w:trHeight w:val="329"/>
        </w:trPr>
        <w:tc>
          <w:tcPr>
            <w:tcW w:w="11023" w:type="dxa"/>
            <w:gridSpan w:val="3"/>
            <w:shd w:val="clear" w:color="auto" w:fill="C6D9F1" w:themeFill="text2" w:themeFillTint="33"/>
            <w:vAlign w:val="center"/>
          </w:tcPr>
          <w:p w14:paraId="06D20B14" w14:textId="77777777" w:rsidR="00740725" w:rsidRPr="00702B9C" w:rsidRDefault="00740725" w:rsidP="00740725">
            <w:pPr>
              <w:spacing w:line="276" w:lineRule="auto"/>
              <w:rPr>
                <w:rFonts w:ascii="Century Gothic" w:hAnsi="Century Gothic"/>
                <w:b/>
                <w:sz w:val="20"/>
                <w:szCs w:val="20"/>
              </w:rPr>
            </w:pPr>
            <w:r>
              <w:rPr>
                <w:rFonts w:ascii="Century Gothic" w:hAnsi="Century Gothic"/>
                <w:b/>
                <w:sz w:val="20"/>
                <w:szCs w:val="20"/>
              </w:rPr>
              <w:t xml:space="preserve">INTENT: </w:t>
            </w:r>
            <w:r>
              <w:rPr>
                <w:rFonts w:ascii="Century Gothic" w:eastAsia="Times New Roman" w:hAnsi="Century Gothic" w:cs="Arial"/>
                <w:b/>
                <w:color w:val="0B0C0C"/>
                <w:sz w:val="20"/>
                <w:szCs w:val="20"/>
                <w:lang w:eastAsia="en-GB"/>
              </w:rPr>
              <w:t>Our approach</w:t>
            </w:r>
            <w:r w:rsidRPr="00616C81">
              <w:rPr>
                <w:rFonts w:ascii="Century Gothic" w:eastAsia="Times New Roman" w:hAnsi="Century Gothic" w:cs="Arial"/>
                <w:b/>
                <w:color w:val="0B0C0C"/>
                <w:sz w:val="20"/>
                <w:szCs w:val="20"/>
                <w:lang w:eastAsia="en-GB"/>
              </w:rPr>
              <w:t xml:space="preserve"> </w:t>
            </w:r>
            <w:r>
              <w:rPr>
                <w:rFonts w:ascii="Century Gothic" w:eastAsia="Times New Roman" w:hAnsi="Century Gothic" w:cs="Arial"/>
                <w:b/>
                <w:color w:val="0B0C0C"/>
                <w:sz w:val="20"/>
                <w:szCs w:val="20"/>
                <w:lang w:eastAsia="en-GB"/>
              </w:rPr>
              <w:t xml:space="preserve">to PE, sport and physical activity </w:t>
            </w:r>
          </w:p>
        </w:tc>
      </w:tr>
      <w:tr w:rsidR="00740725" w:rsidRPr="00E353F2" w14:paraId="07C7B8EB" w14:textId="77777777" w:rsidTr="00163F9A">
        <w:trPr>
          <w:trHeight w:val="444"/>
        </w:trPr>
        <w:tc>
          <w:tcPr>
            <w:tcW w:w="11023" w:type="dxa"/>
            <w:gridSpan w:val="3"/>
            <w:shd w:val="clear" w:color="auto" w:fill="FFFFFF" w:themeFill="background1"/>
            <w:vAlign w:val="center"/>
          </w:tcPr>
          <w:p w14:paraId="49946DA6" w14:textId="3879EEEB" w:rsidR="0042211A" w:rsidRDefault="0042211A" w:rsidP="0042211A">
            <w:pPr>
              <w:pStyle w:val="Style1"/>
            </w:pPr>
            <w:r>
              <w:t xml:space="preserve">At Yatton </w:t>
            </w:r>
            <w:r w:rsidR="00980BA6">
              <w:t>Infant</w:t>
            </w:r>
            <w:r>
              <w:t xml:space="preserve"> School, our Physical Education curriculum is highly ambitious and designed to inspire all pupils to achieve their full potential while developing a lifelong love of physical activity. Our intent aligns directly with the National Curriculum and is underpinned by our commitment to developing "The Yatton Learner."</w:t>
            </w:r>
          </w:p>
          <w:p w14:paraId="5E3F4CEC" w14:textId="77777777" w:rsidR="0042211A" w:rsidRDefault="0042211A" w:rsidP="0042211A">
            <w:pPr>
              <w:pStyle w:val="Style1"/>
            </w:pPr>
            <w:r>
              <w:t>•</w:t>
            </w:r>
            <w:r>
              <w:tab/>
              <w:t>Breadth and Ambition for All: We ensure strict inclusivity, offering a challenging and balanced curriculum that is accessible to all pupils, regardless of their background or prior experience.</w:t>
            </w:r>
          </w:p>
          <w:p w14:paraId="3D76EED9" w14:textId="581FC27E" w:rsidR="0042211A" w:rsidRDefault="0042211A" w:rsidP="0042211A">
            <w:pPr>
              <w:pStyle w:val="Style1"/>
            </w:pPr>
            <w:r>
              <w:t>•</w:t>
            </w:r>
            <w:r>
              <w:tab/>
              <w:t xml:space="preserve">Sequencing Knowledge: We systematically build physical literacy by embedding fundamental movement skills—such as running, jumping, throwing, catching, striking, and balancing—before progressing to complex, sport-specific tactical applications. </w:t>
            </w:r>
          </w:p>
          <w:p w14:paraId="039BB6FD" w14:textId="16B5D101" w:rsidR="00740725" w:rsidRPr="00DB29C9" w:rsidRDefault="0042211A" w:rsidP="0042211A">
            <w:pPr>
              <w:pStyle w:val="Style1"/>
              <w:rPr>
                <w:shd w:val="clear" w:color="auto" w:fill="FFFFFF"/>
              </w:rPr>
            </w:pPr>
            <w:r>
              <w:t>•</w:t>
            </w:r>
            <w:r>
              <w:tab/>
              <w:t>Character Development: PE is a vital vehicle for personal development. We explicitly teach Collaboration through teamwork and fair play, Resilience and determination through competitive sports, and Responsibility through leadership opportunities. We foster Curiosity by providing a diverse curriculum that encourages pupils to discover new sports and passions.</w:t>
            </w:r>
          </w:p>
        </w:tc>
      </w:tr>
      <w:tr w:rsidR="00DC57A0" w:rsidRPr="00E353F2" w14:paraId="6DC81E36" w14:textId="77777777" w:rsidTr="00FE71C2">
        <w:trPr>
          <w:trHeight w:val="290"/>
        </w:trPr>
        <w:tc>
          <w:tcPr>
            <w:tcW w:w="11023" w:type="dxa"/>
            <w:gridSpan w:val="3"/>
            <w:shd w:val="clear" w:color="auto" w:fill="C6D9F1" w:themeFill="text2" w:themeFillTint="33"/>
            <w:vAlign w:val="center"/>
          </w:tcPr>
          <w:p w14:paraId="140DBAE8" w14:textId="4CB0EE9E" w:rsidR="00DC57A0" w:rsidRPr="00616C81" w:rsidRDefault="00DC57A0" w:rsidP="00B27855">
            <w:pPr>
              <w:spacing w:line="276" w:lineRule="auto"/>
              <w:rPr>
                <w:rFonts w:ascii="Century Gothic" w:eastAsia="Times New Roman" w:hAnsi="Century Gothic" w:cs="Arial"/>
                <w:b/>
                <w:color w:val="0B0C0C"/>
                <w:sz w:val="20"/>
                <w:szCs w:val="20"/>
                <w:lang w:eastAsia="en-GB"/>
              </w:rPr>
            </w:pPr>
            <w:r>
              <w:br w:type="page"/>
            </w:r>
            <w:r w:rsidRPr="00291B47">
              <w:rPr>
                <w:b/>
              </w:rPr>
              <w:t>I</w:t>
            </w:r>
            <w:r>
              <w:rPr>
                <w:rFonts w:ascii="Century Gothic" w:eastAsia="Times New Roman" w:hAnsi="Century Gothic" w:cs="Arial"/>
                <w:b/>
                <w:color w:val="0B0C0C"/>
                <w:sz w:val="20"/>
                <w:szCs w:val="20"/>
                <w:lang w:eastAsia="en-GB"/>
              </w:rPr>
              <w:t>MPLEMENTATION: PE Premium</w:t>
            </w:r>
            <w:r w:rsidRPr="00030EC3">
              <w:rPr>
                <w:rFonts w:ascii="Century Gothic" w:eastAsia="Times New Roman" w:hAnsi="Century Gothic" w:cs="Arial"/>
                <w:b/>
                <w:color w:val="0B0C0C"/>
                <w:sz w:val="20"/>
                <w:szCs w:val="20"/>
                <w:lang w:eastAsia="en-GB"/>
              </w:rPr>
              <w:t xml:space="preserve"> funding </w:t>
            </w:r>
            <w:r>
              <w:rPr>
                <w:rFonts w:ascii="Century Gothic" w:eastAsia="Times New Roman" w:hAnsi="Century Gothic" w:cs="Arial"/>
                <w:b/>
                <w:color w:val="0B0C0C"/>
                <w:sz w:val="20"/>
                <w:szCs w:val="20"/>
                <w:lang w:eastAsia="en-GB"/>
              </w:rPr>
              <w:t xml:space="preserve">in </w:t>
            </w:r>
            <w:r w:rsidR="00B27855">
              <w:rPr>
                <w:rFonts w:ascii="Century Gothic" w:eastAsia="Times New Roman" w:hAnsi="Century Gothic" w:cs="Arial"/>
                <w:b/>
                <w:color w:val="0B0C0C"/>
                <w:sz w:val="20"/>
                <w:szCs w:val="20"/>
                <w:lang w:eastAsia="en-GB"/>
              </w:rPr>
              <w:t>202</w:t>
            </w:r>
            <w:r w:rsidR="00D5630C">
              <w:rPr>
                <w:rFonts w:ascii="Century Gothic" w:eastAsia="Times New Roman" w:hAnsi="Century Gothic" w:cs="Arial"/>
                <w:b/>
                <w:color w:val="0B0C0C"/>
                <w:sz w:val="20"/>
                <w:szCs w:val="20"/>
                <w:lang w:eastAsia="en-GB"/>
              </w:rPr>
              <w:t>4</w:t>
            </w:r>
            <w:r w:rsidR="00B27855">
              <w:rPr>
                <w:rFonts w:ascii="Century Gothic" w:eastAsia="Times New Roman" w:hAnsi="Century Gothic" w:cs="Arial"/>
                <w:b/>
                <w:color w:val="0B0C0C"/>
                <w:sz w:val="20"/>
                <w:szCs w:val="20"/>
                <w:lang w:eastAsia="en-GB"/>
              </w:rPr>
              <w:t>-2</w:t>
            </w:r>
            <w:r w:rsidR="00D5630C">
              <w:rPr>
                <w:rFonts w:ascii="Century Gothic" w:eastAsia="Times New Roman" w:hAnsi="Century Gothic" w:cs="Arial"/>
                <w:b/>
                <w:color w:val="0B0C0C"/>
                <w:sz w:val="20"/>
                <w:szCs w:val="20"/>
                <w:lang w:eastAsia="en-GB"/>
              </w:rPr>
              <w:t>5</w:t>
            </w:r>
          </w:p>
        </w:tc>
      </w:tr>
      <w:tr w:rsidR="00DC57A0" w:rsidRPr="00E353F2" w14:paraId="61ED5C6B" w14:textId="77777777" w:rsidTr="00C64E7A">
        <w:trPr>
          <w:trHeight w:val="242"/>
        </w:trPr>
        <w:tc>
          <w:tcPr>
            <w:tcW w:w="11023" w:type="dxa"/>
            <w:gridSpan w:val="3"/>
            <w:shd w:val="clear" w:color="auto" w:fill="CCC0D9" w:themeFill="accent4" w:themeFillTint="66"/>
            <w:vAlign w:val="center"/>
          </w:tcPr>
          <w:p w14:paraId="313BE5D8" w14:textId="77777777" w:rsidR="00DC57A0" w:rsidRPr="00484014" w:rsidRDefault="00DC57A0" w:rsidP="00302AB3">
            <w:pPr>
              <w:spacing w:before="60" w:after="60" w:line="276" w:lineRule="auto"/>
              <w:rPr>
                <w:rFonts w:ascii="Century Gothic" w:eastAsia="Times New Roman" w:hAnsi="Century Gothic" w:cs="Arial"/>
                <w:sz w:val="20"/>
                <w:szCs w:val="20"/>
                <w:highlight w:val="yellow"/>
                <w:lang w:eastAsia="en-GB"/>
              </w:rPr>
            </w:pPr>
            <w:r w:rsidRPr="00484014">
              <w:rPr>
                <w:rFonts w:ascii="Century Gothic" w:hAnsi="Century Gothic"/>
                <w:b/>
                <w:sz w:val="20"/>
                <w:szCs w:val="20"/>
              </w:rPr>
              <w:t xml:space="preserve">Key indicator 1: </w:t>
            </w:r>
            <w:r w:rsidRPr="00484014">
              <w:rPr>
                <w:rFonts w:ascii="Century Gothic" w:hAnsi="Century Gothic"/>
                <w:sz w:val="20"/>
                <w:szCs w:val="20"/>
              </w:rPr>
              <w:t xml:space="preserve">The engagement of </w:t>
            </w:r>
            <w:r w:rsidRPr="00484014">
              <w:rPr>
                <w:rFonts w:ascii="Century Gothic" w:hAnsi="Century Gothic"/>
                <w:sz w:val="20"/>
                <w:szCs w:val="20"/>
                <w:u w:val="single" w:color="8F53A1"/>
              </w:rPr>
              <w:t>all</w:t>
            </w:r>
            <w:r w:rsidRPr="00484014">
              <w:rPr>
                <w:rFonts w:ascii="Century Gothic" w:hAnsi="Century Gothic"/>
                <w:sz w:val="20"/>
                <w:szCs w:val="20"/>
              </w:rPr>
              <w:t xml:space="preserve"> pupils in regular physical activity </w:t>
            </w:r>
          </w:p>
        </w:tc>
      </w:tr>
      <w:tr w:rsidR="00DC57A0" w:rsidRPr="00A71C29" w14:paraId="5DD55DBA" w14:textId="77777777" w:rsidTr="002A4779">
        <w:trPr>
          <w:trHeight w:val="397"/>
        </w:trPr>
        <w:tc>
          <w:tcPr>
            <w:tcW w:w="9918" w:type="dxa"/>
            <w:gridSpan w:val="2"/>
            <w:vAlign w:val="center"/>
          </w:tcPr>
          <w:p w14:paraId="793E43B9" w14:textId="77777777" w:rsidR="00F6369F" w:rsidRDefault="00C64E7A" w:rsidP="00B27855">
            <w:pPr>
              <w:pStyle w:val="TableParagraph"/>
              <w:spacing w:before="60" w:after="60" w:line="276" w:lineRule="auto"/>
              <w:ind w:left="0"/>
              <w:rPr>
                <w:rFonts w:ascii="Century Gothic" w:hAnsi="Century Gothic"/>
                <w:iCs/>
                <w:sz w:val="20"/>
                <w:szCs w:val="20"/>
              </w:rPr>
            </w:pPr>
            <w:r w:rsidRPr="00520C5A">
              <w:rPr>
                <w:rFonts w:ascii="Century Gothic" w:hAnsi="Century Gothic"/>
                <w:b/>
                <w:iCs/>
                <w:sz w:val="20"/>
                <w:szCs w:val="20"/>
              </w:rPr>
              <w:t>Outdoor play:</w:t>
            </w:r>
            <w:r w:rsidRPr="00520C5A">
              <w:rPr>
                <w:rFonts w:ascii="Century Gothic" w:hAnsi="Century Gothic"/>
                <w:iCs/>
                <w:sz w:val="20"/>
                <w:szCs w:val="20"/>
              </w:rPr>
              <w:t xml:space="preserve"> </w:t>
            </w:r>
            <w:r w:rsidR="0042211A">
              <w:rPr>
                <w:rFonts w:ascii="Century Gothic" w:hAnsi="Century Gothic"/>
                <w:iCs/>
                <w:sz w:val="20"/>
                <w:szCs w:val="20"/>
              </w:rPr>
              <w:t>Maintaining</w:t>
            </w:r>
            <w:r w:rsidRPr="00520C5A">
              <w:rPr>
                <w:rFonts w:ascii="Century Gothic" w:hAnsi="Century Gothic"/>
                <w:iCs/>
                <w:sz w:val="20"/>
                <w:szCs w:val="20"/>
              </w:rPr>
              <w:t xml:space="preserve"> </w:t>
            </w:r>
            <w:r w:rsidR="0042211A">
              <w:rPr>
                <w:rFonts w:ascii="Century Gothic" w:hAnsi="Century Gothic"/>
                <w:iCs/>
                <w:sz w:val="20"/>
                <w:szCs w:val="20"/>
              </w:rPr>
              <w:t>the adventure equipment and fort</w:t>
            </w:r>
            <w:r w:rsidR="007A48CE">
              <w:rPr>
                <w:rFonts w:ascii="Century Gothic" w:hAnsi="Century Gothic"/>
                <w:iCs/>
                <w:sz w:val="20"/>
                <w:szCs w:val="20"/>
              </w:rPr>
              <w:t>. P</w:t>
            </w:r>
            <w:r w:rsidR="000E5B64">
              <w:rPr>
                <w:rFonts w:ascii="Century Gothic" w:hAnsi="Century Gothic"/>
                <w:iCs/>
                <w:sz w:val="20"/>
                <w:szCs w:val="20"/>
              </w:rPr>
              <w:t xml:space="preserve">upil voice questionnaires </w:t>
            </w:r>
            <w:r w:rsidR="007A48CE">
              <w:rPr>
                <w:rFonts w:ascii="Century Gothic" w:hAnsi="Century Gothic"/>
                <w:iCs/>
                <w:sz w:val="20"/>
                <w:szCs w:val="20"/>
              </w:rPr>
              <w:t>show that the children enjoy access to the adventure equipment. The introduction of the new lunchtime game zones have proved extremely successful with high numbers from all year groups joining the fun.</w:t>
            </w:r>
            <w:r w:rsidR="00F6369F">
              <w:rPr>
                <w:rFonts w:ascii="Century Gothic" w:hAnsi="Century Gothic"/>
                <w:iCs/>
                <w:sz w:val="20"/>
                <w:szCs w:val="20"/>
              </w:rPr>
              <w:t xml:space="preserve"> </w:t>
            </w:r>
          </w:p>
          <w:p w14:paraId="059D69B6" w14:textId="6653AEC6" w:rsidR="00A909DF" w:rsidRPr="00520C5A" w:rsidRDefault="00A909DF" w:rsidP="00B27855">
            <w:pPr>
              <w:pStyle w:val="TableParagraph"/>
              <w:spacing w:before="60" w:after="60" w:line="276" w:lineRule="auto"/>
              <w:ind w:left="0"/>
              <w:rPr>
                <w:rFonts w:ascii="Century Gothic" w:hAnsi="Century Gothic"/>
                <w:iCs/>
                <w:sz w:val="20"/>
                <w:szCs w:val="20"/>
              </w:rPr>
            </w:pPr>
            <w:r w:rsidRPr="00F6369F">
              <w:rPr>
                <w:rFonts w:ascii="Century Gothic" w:hAnsi="Century Gothic"/>
                <w:b/>
                <w:bCs/>
                <w:iCs/>
                <w:sz w:val="20"/>
                <w:szCs w:val="20"/>
              </w:rPr>
              <w:t>Smart Moves</w:t>
            </w:r>
            <w:r>
              <w:rPr>
                <w:rFonts w:ascii="Century Gothic" w:hAnsi="Century Gothic"/>
                <w:iCs/>
                <w:sz w:val="20"/>
                <w:szCs w:val="20"/>
              </w:rPr>
              <w:t>:</w:t>
            </w:r>
            <w:r w:rsidRPr="00F6369F">
              <w:rPr>
                <w:rFonts w:ascii="Century Gothic" w:hAnsi="Century Gothic"/>
                <w:iCs/>
                <w:sz w:val="20"/>
                <w:szCs w:val="20"/>
              </w:rPr>
              <w:t xml:space="preserve"> </w:t>
            </w:r>
            <w:r>
              <w:rPr>
                <w:rFonts w:ascii="Century Gothic" w:hAnsi="Century Gothic"/>
                <w:iCs/>
                <w:sz w:val="20"/>
                <w:szCs w:val="20"/>
              </w:rPr>
              <w:t xml:space="preserve">The programme </w:t>
            </w:r>
            <w:r w:rsidRPr="00F6369F">
              <w:rPr>
                <w:rFonts w:ascii="Century Gothic" w:hAnsi="Century Gothic"/>
                <w:iCs/>
                <w:sz w:val="20"/>
                <w:szCs w:val="20"/>
              </w:rPr>
              <w:t>provides children with learning opportunities through the medium of movement. Through the Smart Moves program, we aim to help children develop physically as well as socially, emotionally and intellectually.</w:t>
            </w:r>
            <w:r>
              <w:rPr>
                <w:rFonts w:ascii="Century Gothic" w:hAnsi="Century Gothic"/>
                <w:iCs/>
                <w:sz w:val="20"/>
                <w:szCs w:val="20"/>
              </w:rPr>
              <w:t xml:space="preserve"> </w:t>
            </w:r>
          </w:p>
        </w:tc>
        <w:tc>
          <w:tcPr>
            <w:tcW w:w="1105" w:type="dxa"/>
            <w:vAlign w:val="center"/>
          </w:tcPr>
          <w:p w14:paraId="02ED1F45" w14:textId="3D4AB9C9" w:rsidR="00DC57A0" w:rsidRPr="00520C5A" w:rsidRDefault="00B27855" w:rsidP="00B27855">
            <w:pPr>
              <w:spacing w:before="60" w:after="60" w:line="276" w:lineRule="auto"/>
              <w:rPr>
                <w:rFonts w:ascii="Century Gothic" w:eastAsia="Times New Roman" w:hAnsi="Century Gothic" w:cs="Arial"/>
                <w:iCs/>
                <w:sz w:val="20"/>
                <w:szCs w:val="20"/>
                <w:lang w:eastAsia="en-GB"/>
              </w:rPr>
            </w:pPr>
            <w:r>
              <w:rPr>
                <w:rFonts w:ascii="Century Gothic" w:eastAsia="Times New Roman" w:hAnsi="Century Gothic" w:cs="Arial"/>
                <w:iCs/>
                <w:sz w:val="20"/>
                <w:szCs w:val="20"/>
                <w:lang w:eastAsia="en-GB"/>
              </w:rPr>
              <w:t>Around £</w:t>
            </w:r>
            <w:r w:rsidR="007958E9">
              <w:rPr>
                <w:rFonts w:ascii="Century Gothic" w:eastAsia="Times New Roman" w:hAnsi="Century Gothic" w:cs="Arial"/>
                <w:iCs/>
                <w:sz w:val="20"/>
                <w:szCs w:val="20"/>
                <w:lang w:eastAsia="en-GB"/>
              </w:rPr>
              <w:t>9660</w:t>
            </w:r>
          </w:p>
        </w:tc>
      </w:tr>
      <w:tr w:rsidR="00DC57A0" w:rsidRPr="00A71C29" w14:paraId="19AC7D66" w14:textId="77777777" w:rsidTr="00C64E7A">
        <w:trPr>
          <w:trHeight w:val="259"/>
        </w:trPr>
        <w:tc>
          <w:tcPr>
            <w:tcW w:w="11023" w:type="dxa"/>
            <w:gridSpan w:val="3"/>
            <w:shd w:val="clear" w:color="auto" w:fill="CCC0D9" w:themeFill="accent4" w:themeFillTint="66"/>
            <w:vAlign w:val="center"/>
          </w:tcPr>
          <w:p w14:paraId="5D79833C" w14:textId="77777777" w:rsidR="00DC57A0" w:rsidRPr="00520C5A" w:rsidRDefault="00DC57A0" w:rsidP="00302AB3">
            <w:pPr>
              <w:spacing w:before="60" w:after="60" w:line="276" w:lineRule="auto"/>
              <w:rPr>
                <w:rFonts w:ascii="Century Gothic" w:eastAsia="Times New Roman" w:hAnsi="Century Gothic" w:cs="Arial"/>
                <w:color w:val="FF0000"/>
                <w:sz w:val="20"/>
                <w:szCs w:val="20"/>
                <w:highlight w:val="yellow"/>
                <w:lang w:eastAsia="en-GB"/>
              </w:rPr>
            </w:pPr>
            <w:r w:rsidRPr="00520C5A">
              <w:rPr>
                <w:rFonts w:ascii="Century Gothic" w:hAnsi="Century Gothic"/>
                <w:b/>
                <w:sz w:val="20"/>
                <w:szCs w:val="20"/>
              </w:rPr>
              <w:t xml:space="preserve">Key indicator 2: </w:t>
            </w:r>
            <w:r w:rsidR="00C64E7A" w:rsidRPr="00520C5A">
              <w:rPr>
                <w:rFonts w:ascii="Century Gothic" w:hAnsi="Century Gothic"/>
                <w:sz w:val="20"/>
                <w:szCs w:val="20"/>
              </w:rPr>
              <w:t>The p</w:t>
            </w:r>
            <w:r w:rsidRPr="00520C5A">
              <w:rPr>
                <w:rFonts w:ascii="Century Gothic" w:hAnsi="Century Gothic"/>
                <w:sz w:val="20"/>
                <w:szCs w:val="20"/>
              </w:rPr>
              <w:t xml:space="preserve">rofile of </w:t>
            </w:r>
            <w:r w:rsidRPr="00520C5A">
              <w:rPr>
                <w:rFonts w:ascii="Century Gothic" w:hAnsi="Century Gothic" w:cs="Arial"/>
                <w:sz w:val="20"/>
                <w:szCs w:val="20"/>
              </w:rPr>
              <w:t>P</w:t>
            </w:r>
            <w:r w:rsidR="00C64E7A" w:rsidRPr="00520C5A">
              <w:rPr>
                <w:rFonts w:ascii="Century Gothic" w:hAnsi="Century Gothic" w:cs="Arial"/>
                <w:sz w:val="20"/>
                <w:szCs w:val="20"/>
              </w:rPr>
              <w:t>E, s</w:t>
            </w:r>
            <w:r w:rsidRPr="00520C5A">
              <w:rPr>
                <w:rFonts w:ascii="Century Gothic" w:hAnsi="Century Gothic" w:cs="Arial"/>
                <w:sz w:val="20"/>
                <w:szCs w:val="20"/>
              </w:rPr>
              <w:t xml:space="preserve">port and </w:t>
            </w:r>
            <w:r w:rsidR="00C64E7A" w:rsidRPr="00520C5A">
              <w:rPr>
                <w:rFonts w:ascii="Century Gothic" w:hAnsi="Century Gothic" w:cs="Arial"/>
                <w:sz w:val="20"/>
                <w:szCs w:val="20"/>
              </w:rPr>
              <w:t>p</w:t>
            </w:r>
            <w:r w:rsidRPr="00520C5A">
              <w:rPr>
                <w:rFonts w:ascii="Century Gothic" w:hAnsi="Century Gothic" w:cs="Arial"/>
                <w:sz w:val="20"/>
                <w:szCs w:val="20"/>
              </w:rPr>
              <w:t xml:space="preserve">hysical </w:t>
            </w:r>
            <w:r w:rsidR="00C64E7A" w:rsidRPr="00520C5A">
              <w:rPr>
                <w:rFonts w:ascii="Century Gothic" w:hAnsi="Century Gothic" w:cs="Arial"/>
                <w:sz w:val="20"/>
                <w:szCs w:val="20"/>
              </w:rPr>
              <w:t>a</w:t>
            </w:r>
            <w:r w:rsidRPr="00520C5A">
              <w:rPr>
                <w:rFonts w:ascii="Century Gothic" w:hAnsi="Century Gothic" w:cs="Arial"/>
                <w:sz w:val="20"/>
                <w:szCs w:val="20"/>
              </w:rPr>
              <w:t>ctivity</w:t>
            </w:r>
            <w:r w:rsidRPr="00520C5A">
              <w:rPr>
                <w:rFonts w:ascii="Century Gothic" w:hAnsi="Century Gothic"/>
                <w:sz w:val="20"/>
                <w:szCs w:val="20"/>
              </w:rPr>
              <w:t xml:space="preserve"> </w:t>
            </w:r>
            <w:r w:rsidR="00C64E7A" w:rsidRPr="00520C5A">
              <w:rPr>
                <w:rFonts w:ascii="Century Gothic" w:hAnsi="Century Gothic"/>
                <w:sz w:val="20"/>
                <w:szCs w:val="20"/>
              </w:rPr>
              <w:t xml:space="preserve">being </w:t>
            </w:r>
            <w:r w:rsidRPr="00520C5A">
              <w:rPr>
                <w:rFonts w:ascii="Century Gothic" w:hAnsi="Century Gothic"/>
                <w:sz w:val="20"/>
                <w:szCs w:val="20"/>
              </w:rPr>
              <w:t>raised as a tool for school improvement</w:t>
            </w:r>
          </w:p>
        </w:tc>
      </w:tr>
      <w:tr w:rsidR="00DC57A0" w:rsidRPr="00A71C29" w14:paraId="6B0D74BA" w14:textId="77777777" w:rsidTr="002A4779">
        <w:trPr>
          <w:trHeight w:val="804"/>
        </w:trPr>
        <w:tc>
          <w:tcPr>
            <w:tcW w:w="9918" w:type="dxa"/>
            <w:gridSpan w:val="2"/>
            <w:vAlign w:val="center"/>
          </w:tcPr>
          <w:p w14:paraId="582C0618" w14:textId="77777777" w:rsidR="00F84DFF" w:rsidRDefault="00302AB3" w:rsidP="002A4779">
            <w:pPr>
              <w:spacing w:before="60" w:after="60" w:line="276" w:lineRule="auto"/>
              <w:textAlignment w:val="baseline"/>
              <w:rPr>
                <w:rFonts w:ascii="Century Gothic" w:hAnsi="Century Gothic"/>
                <w:iCs/>
                <w:sz w:val="20"/>
                <w:szCs w:val="20"/>
              </w:rPr>
            </w:pPr>
            <w:r w:rsidRPr="00520C5A">
              <w:rPr>
                <w:rFonts w:ascii="Century Gothic" w:hAnsi="Century Gothic"/>
                <w:b/>
                <w:iCs/>
                <w:sz w:val="20"/>
                <w:szCs w:val="20"/>
              </w:rPr>
              <w:t>Communications:</w:t>
            </w:r>
            <w:r w:rsidR="00DC57A0" w:rsidRPr="00520C5A">
              <w:rPr>
                <w:rFonts w:ascii="Century Gothic" w:hAnsi="Century Gothic"/>
                <w:b/>
                <w:iCs/>
                <w:sz w:val="20"/>
                <w:szCs w:val="20"/>
              </w:rPr>
              <w:t xml:space="preserve"> </w:t>
            </w:r>
            <w:r w:rsidRPr="00520C5A">
              <w:rPr>
                <w:rFonts w:ascii="Century Gothic" w:hAnsi="Century Gothic"/>
                <w:iCs/>
                <w:sz w:val="20"/>
                <w:szCs w:val="20"/>
              </w:rPr>
              <w:t>We c</w:t>
            </w:r>
            <w:r w:rsidR="00DC57A0" w:rsidRPr="00520C5A">
              <w:rPr>
                <w:rFonts w:ascii="Century Gothic" w:hAnsi="Century Gothic"/>
                <w:iCs/>
                <w:sz w:val="20"/>
                <w:szCs w:val="20"/>
              </w:rPr>
              <w:t xml:space="preserve">ontinued to develop </w:t>
            </w:r>
            <w:r w:rsidR="008974AA" w:rsidRPr="00520C5A">
              <w:rPr>
                <w:rFonts w:ascii="Century Gothic" w:hAnsi="Century Gothic"/>
                <w:iCs/>
                <w:sz w:val="20"/>
                <w:szCs w:val="20"/>
              </w:rPr>
              <w:t xml:space="preserve">our </w:t>
            </w:r>
            <w:r w:rsidR="00D5630C">
              <w:rPr>
                <w:rFonts w:ascii="Century Gothic" w:hAnsi="Century Gothic"/>
                <w:iCs/>
                <w:sz w:val="20"/>
                <w:szCs w:val="20"/>
              </w:rPr>
              <w:t>online</w:t>
            </w:r>
            <w:r w:rsidRPr="00520C5A">
              <w:rPr>
                <w:rFonts w:ascii="Century Gothic" w:hAnsi="Century Gothic"/>
                <w:iCs/>
                <w:sz w:val="20"/>
                <w:szCs w:val="20"/>
              </w:rPr>
              <w:t>,</w:t>
            </w:r>
            <w:r w:rsidR="00DC57A0" w:rsidRPr="00520C5A">
              <w:rPr>
                <w:rFonts w:ascii="Century Gothic" w:hAnsi="Century Gothic"/>
                <w:iCs/>
                <w:sz w:val="20"/>
                <w:szCs w:val="20"/>
              </w:rPr>
              <w:t xml:space="preserve"> communications and displays to promote PE/sports, </w:t>
            </w:r>
            <w:r w:rsidR="00C632F5" w:rsidRPr="00520C5A">
              <w:rPr>
                <w:rFonts w:ascii="Century Gothic" w:hAnsi="Century Gothic"/>
                <w:iCs/>
                <w:sz w:val="20"/>
                <w:szCs w:val="20"/>
              </w:rPr>
              <w:t>encourage increased participation</w:t>
            </w:r>
            <w:r w:rsidRPr="00520C5A">
              <w:rPr>
                <w:rFonts w:ascii="Century Gothic" w:hAnsi="Century Gothic"/>
                <w:iCs/>
                <w:sz w:val="20"/>
                <w:szCs w:val="20"/>
              </w:rPr>
              <w:t xml:space="preserve"> and boost parent engagement.</w:t>
            </w:r>
          </w:p>
          <w:p w14:paraId="09537B6A" w14:textId="3583B9B3" w:rsidR="00D5630C" w:rsidRPr="00520C5A" w:rsidRDefault="00D5630C" w:rsidP="002A4779">
            <w:pPr>
              <w:spacing w:before="60" w:after="60" w:line="276" w:lineRule="auto"/>
              <w:textAlignment w:val="baseline"/>
              <w:rPr>
                <w:rFonts w:ascii="Century Gothic" w:hAnsi="Century Gothic"/>
                <w:iCs/>
                <w:sz w:val="20"/>
                <w:szCs w:val="20"/>
              </w:rPr>
            </w:pPr>
            <w:r w:rsidRPr="00D5630C">
              <w:rPr>
                <w:rFonts w:ascii="Century Gothic" w:hAnsi="Century Gothic"/>
                <w:b/>
                <w:bCs/>
                <w:iCs/>
                <w:sz w:val="20"/>
                <w:szCs w:val="20"/>
              </w:rPr>
              <w:t>Join up, Join in</w:t>
            </w:r>
            <w:r>
              <w:rPr>
                <w:rFonts w:ascii="Century Gothic" w:hAnsi="Century Gothic"/>
                <w:iCs/>
                <w:sz w:val="20"/>
                <w:szCs w:val="20"/>
              </w:rPr>
              <w:t>: Is a scheme that provides bursaries that help to removes barriers for pupil premium eligible children to participate in sports and physical activity in the school environment.</w:t>
            </w:r>
            <w:r w:rsidR="00D52076">
              <w:rPr>
                <w:rFonts w:ascii="Century Gothic" w:hAnsi="Century Gothic"/>
                <w:iCs/>
                <w:sz w:val="20"/>
                <w:szCs w:val="20"/>
              </w:rPr>
              <w:t xml:space="preserve"> </w:t>
            </w:r>
            <w:r w:rsidR="00A909DF">
              <w:rPr>
                <w:rFonts w:ascii="Century Gothic" w:hAnsi="Century Gothic"/>
                <w:iCs/>
                <w:sz w:val="20"/>
                <w:szCs w:val="20"/>
              </w:rPr>
              <w:t xml:space="preserve">This includes </w:t>
            </w:r>
            <w:r w:rsidR="00D52076">
              <w:rPr>
                <w:rFonts w:ascii="Century Gothic" w:hAnsi="Century Gothic"/>
                <w:iCs/>
                <w:sz w:val="20"/>
                <w:szCs w:val="20"/>
              </w:rPr>
              <w:t>school trips and after school sports clubs.</w:t>
            </w:r>
          </w:p>
        </w:tc>
        <w:tc>
          <w:tcPr>
            <w:tcW w:w="1105" w:type="dxa"/>
            <w:shd w:val="clear" w:color="auto" w:fill="FFFFFF" w:themeFill="background1"/>
            <w:vAlign w:val="center"/>
          </w:tcPr>
          <w:p w14:paraId="62B23E50" w14:textId="75E17AA8" w:rsidR="00DC57A0" w:rsidRPr="00520C5A" w:rsidRDefault="00B27855" w:rsidP="002A4779">
            <w:pPr>
              <w:spacing w:before="60" w:after="60" w:line="276" w:lineRule="auto"/>
              <w:rPr>
                <w:rFonts w:ascii="Century Gothic" w:eastAsia="Times New Roman" w:hAnsi="Century Gothic" w:cs="Arial"/>
                <w:iCs/>
                <w:sz w:val="20"/>
                <w:szCs w:val="20"/>
                <w:lang w:eastAsia="en-GB"/>
              </w:rPr>
            </w:pPr>
            <w:r>
              <w:rPr>
                <w:rFonts w:ascii="Century Gothic" w:eastAsia="Times New Roman" w:hAnsi="Century Gothic" w:cs="Arial"/>
                <w:iCs/>
                <w:sz w:val="20"/>
                <w:szCs w:val="20"/>
                <w:lang w:eastAsia="en-GB"/>
              </w:rPr>
              <w:t>Around £</w:t>
            </w:r>
            <w:r w:rsidR="00A909DF">
              <w:rPr>
                <w:rFonts w:ascii="Century Gothic" w:eastAsia="Times New Roman" w:hAnsi="Century Gothic" w:cs="Arial"/>
                <w:iCs/>
                <w:sz w:val="20"/>
                <w:szCs w:val="20"/>
                <w:lang w:eastAsia="en-GB"/>
              </w:rPr>
              <w:t>3000</w:t>
            </w:r>
          </w:p>
        </w:tc>
      </w:tr>
      <w:tr w:rsidR="00DC57A0" w:rsidRPr="00A71C29" w14:paraId="0FB9927B" w14:textId="77777777" w:rsidTr="00030EC3">
        <w:trPr>
          <w:trHeight w:val="233"/>
        </w:trPr>
        <w:tc>
          <w:tcPr>
            <w:tcW w:w="11023" w:type="dxa"/>
            <w:gridSpan w:val="3"/>
            <w:shd w:val="clear" w:color="auto" w:fill="CCC0D9" w:themeFill="accent4" w:themeFillTint="66"/>
            <w:vAlign w:val="center"/>
          </w:tcPr>
          <w:p w14:paraId="7E43F276" w14:textId="77777777" w:rsidR="00DC57A0" w:rsidRPr="00520C5A" w:rsidRDefault="00DC57A0" w:rsidP="00302AB3">
            <w:pPr>
              <w:spacing w:before="60" w:after="60" w:line="276" w:lineRule="auto"/>
              <w:rPr>
                <w:rFonts w:ascii="Century Gothic" w:eastAsia="Times New Roman" w:hAnsi="Century Gothic" w:cs="Arial"/>
                <w:color w:val="FF0000"/>
                <w:sz w:val="20"/>
                <w:szCs w:val="20"/>
                <w:highlight w:val="yellow"/>
                <w:lang w:eastAsia="en-GB"/>
              </w:rPr>
            </w:pPr>
            <w:r w:rsidRPr="00520C5A">
              <w:rPr>
                <w:rFonts w:ascii="Century Gothic" w:hAnsi="Century Gothic"/>
                <w:b/>
                <w:sz w:val="20"/>
                <w:szCs w:val="20"/>
              </w:rPr>
              <w:t xml:space="preserve">Key indicator 3: </w:t>
            </w:r>
            <w:r w:rsidRPr="00520C5A">
              <w:rPr>
                <w:rFonts w:ascii="Century Gothic" w:hAnsi="Century Gothic"/>
                <w:sz w:val="20"/>
                <w:szCs w:val="20"/>
              </w:rPr>
              <w:t>Increased confidence, knowledge and skills of all staff in teaching PE and sport</w:t>
            </w:r>
          </w:p>
        </w:tc>
      </w:tr>
      <w:tr w:rsidR="00DC57A0" w:rsidRPr="00A71C29" w14:paraId="724420FF" w14:textId="77777777" w:rsidTr="002A4779">
        <w:trPr>
          <w:trHeight w:val="397"/>
        </w:trPr>
        <w:tc>
          <w:tcPr>
            <w:tcW w:w="9918" w:type="dxa"/>
            <w:gridSpan w:val="2"/>
            <w:vAlign w:val="center"/>
          </w:tcPr>
          <w:p w14:paraId="5D3524AA" w14:textId="27ED9051" w:rsidR="00F84DFF" w:rsidRPr="00520C5A" w:rsidRDefault="004D480C" w:rsidP="00D61DD6">
            <w:pPr>
              <w:pStyle w:val="TableParagraph"/>
              <w:spacing w:before="60" w:after="60" w:line="276" w:lineRule="auto"/>
              <w:ind w:left="0"/>
              <w:rPr>
                <w:rFonts w:ascii="Century Gothic" w:hAnsi="Century Gothic"/>
                <w:sz w:val="20"/>
                <w:szCs w:val="20"/>
              </w:rPr>
            </w:pPr>
            <w:r w:rsidRPr="004D480C">
              <w:rPr>
                <w:rFonts w:ascii="Century Gothic" w:hAnsi="Century Gothic"/>
                <w:b/>
                <w:bCs/>
                <w:iCs/>
                <w:sz w:val="20"/>
                <w:szCs w:val="20"/>
              </w:rPr>
              <w:t>PE Hub</w:t>
            </w:r>
            <w:r>
              <w:rPr>
                <w:rFonts w:ascii="Century Gothic" w:hAnsi="Century Gothic"/>
                <w:iCs/>
                <w:sz w:val="20"/>
                <w:szCs w:val="20"/>
              </w:rPr>
              <w:t xml:space="preserve">: </w:t>
            </w:r>
            <w:r w:rsidR="00D61DD6" w:rsidRPr="00520C5A">
              <w:rPr>
                <w:rFonts w:ascii="Century Gothic" w:hAnsi="Century Gothic"/>
                <w:iCs/>
                <w:sz w:val="20"/>
                <w:szCs w:val="20"/>
              </w:rPr>
              <w:t xml:space="preserve">Membership allows teachers and specialists access to </w:t>
            </w:r>
            <w:r>
              <w:rPr>
                <w:rFonts w:ascii="Century Gothic" w:hAnsi="Century Gothic"/>
                <w:iCs/>
                <w:sz w:val="20"/>
                <w:szCs w:val="20"/>
              </w:rPr>
              <w:t>expert lesson plans, an extensive resource library and individualised assessment. Periodic learning walks and staff meetings provide regular staff CPD.</w:t>
            </w:r>
          </w:p>
        </w:tc>
        <w:tc>
          <w:tcPr>
            <w:tcW w:w="1105" w:type="dxa"/>
            <w:vAlign w:val="center"/>
          </w:tcPr>
          <w:p w14:paraId="5ACC7F7F" w14:textId="6F50E02F" w:rsidR="00DC57A0" w:rsidRPr="00520C5A" w:rsidRDefault="00B27855" w:rsidP="002A4779">
            <w:pPr>
              <w:spacing w:before="60" w:after="60" w:line="276" w:lineRule="auto"/>
              <w:rPr>
                <w:rFonts w:ascii="Century Gothic" w:eastAsia="Times New Roman" w:hAnsi="Century Gothic" w:cs="Arial"/>
                <w:iCs/>
                <w:sz w:val="20"/>
                <w:szCs w:val="20"/>
                <w:highlight w:val="yellow"/>
                <w:lang w:eastAsia="en-GB"/>
              </w:rPr>
            </w:pPr>
            <w:r>
              <w:rPr>
                <w:rFonts w:ascii="Century Gothic" w:eastAsia="Times New Roman" w:hAnsi="Century Gothic" w:cs="Arial"/>
                <w:iCs/>
                <w:sz w:val="20"/>
                <w:szCs w:val="20"/>
                <w:lang w:eastAsia="en-GB"/>
              </w:rPr>
              <w:t xml:space="preserve">Around </w:t>
            </w:r>
            <w:r w:rsidR="008974AA" w:rsidRPr="00520C5A">
              <w:rPr>
                <w:rFonts w:ascii="Century Gothic" w:eastAsia="Times New Roman" w:hAnsi="Century Gothic" w:cs="Arial"/>
                <w:iCs/>
                <w:sz w:val="20"/>
                <w:szCs w:val="20"/>
                <w:lang w:eastAsia="en-GB"/>
              </w:rPr>
              <w:t>£</w:t>
            </w:r>
            <w:r w:rsidR="004D480C">
              <w:rPr>
                <w:rFonts w:ascii="Century Gothic" w:eastAsia="Times New Roman" w:hAnsi="Century Gothic" w:cs="Arial"/>
                <w:iCs/>
                <w:sz w:val="20"/>
                <w:szCs w:val="20"/>
                <w:lang w:eastAsia="en-GB"/>
              </w:rPr>
              <w:t>10</w:t>
            </w:r>
            <w:r>
              <w:rPr>
                <w:rFonts w:ascii="Century Gothic" w:eastAsia="Times New Roman" w:hAnsi="Century Gothic" w:cs="Arial"/>
                <w:iCs/>
                <w:sz w:val="20"/>
                <w:szCs w:val="20"/>
                <w:lang w:eastAsia="en-GB"/>
              </w:rPr>
              <w:t>00</w:t>
            </w:r>
          </w:p>
        </w:tc>
      </w:tr>
      <w:tr w:rsidR="00DC57A0" w:rsidRPr="00A71C29" w14:paraId="784DBA45" w14:textId="77777777" w:rsidTr="00030EC3">
        <w:trPr>
          <w:trHeight w:val="198"/>
        </w:trPr>
        <w:tc>
          <w:tcPr>
            <w:tcW w:w="11023" w:type="dxa"/>
            <w:gridSpan w:val="3"/>
            <w:shd w:val="clear" w:color="auto" w:fill="CCC0D9" w:themeFill="accent4" w:themeFillTint="66"/>
            <w:vAlign w:val="center"/>
          </w:tcPr>
          <w:p w14:paraId="3AB2CC20" w14:textId="77777777" w:rsidR="00DC57A0" w:rsidRPr="00520C5A" w:rsidRDefault="00DC57A0" w:rsidP="00302AB3">
            <w:pPr>
              <w:spacing w:before="60" w:after="60" w:line="276" w:lineRule="auto"/>
              <w:rPr>
                <w:rFonts w:ascii="Century Gothic" w:eastAsia="Times New Roman" w:hAnsi="Century Gothic" w:cs="Arial"/>
                <w:sz w:val="20"/>
                <w:szCs w:val="20"/>
                <w:highlight w:val="yellow"/>
                <w:lang w:eastAsia="en-GB"/>
              </w:rPr>
            </w:pPr>
            <w:r w:rsidRPr="00520C5A">
              <w:rPr>
                <w:rFonts w:ascii="Century Gothic" w:hAnsi="Century Gothic"/>
                <w:b/>
                <w:sz w:val="20"/>
                <w:szCs w:val="20"/>
              </w:rPr>
              <w:t xml:space="preserve">Key indicator 4: </w:t>
            </w:r>
            <w:r w:rsidRPr="00520C5A">
              <w:rPr>
                <w:rFonts w:ascii="Century Gothic" w:hAnsi="Century Gothic"/>
                <w:sz w:val="20"/>
                <w:szCs w:val="20"/>
              </w:rPr>
              <w:t>Broader experience of a range of sports and activities offered to all pupils</w:t>
            </w:r>
          </w:p>
        </w:tc>
      </w:tr>
      <w:tr w:rsidR="00C64E7A" w:rsidRPr="00A71C29" w14:paraId="2AE16EF3" w14:textId="77777777" w:rsidTr="002A4779">
        <w:trPr>
          <w:trHeight w:val="397"/>
        </w:trPr>
        <w:tc>
          <w:tcPr>
            <w:tcW w:w="9918" w:type="dxa"/>
            <w:gridSpan w:val="2"/>
            <w:vAlign w:val="center"/>
          </w:tcPr>
          <w:p w14:paraId="2CE64780" w14:textId="301D37BA" w:rsidR="004D480C" w:rsidRPr="00DE4BDC" w:rsidRDefault="004D480C" w:rsidP="00B27855">
            <w:pPr>
              <w:spacing w:before="60" w:after="60"/>
              <w:textAlignment w:val="baseline"/>
              <w:rPr>
                <w:rFonts w:ascii="Century Gothic" w:hAnsi="Century Gothic"/>
                <w:bCs/>
                <w:iCs/>
                <w:sz w:val="20"/>
                <w:szCs w:val="20"/>
              </w:rPr>
            </w:pPr>
            <w:r>
              <w:rPr>
                <w:rFonts w:ascii="Century Gothic" w:hAnsi="Century Gothic"/>
                <w:b/>
                <w:iCs/>
                <w:sz w:val="20"/>
                <w:szCs w:val="20"/>
              </w:rPr>
              <w:t xml:space="preserve">North Somerset Schools PE Association: </w:t>
            </w:r>
            <w:r w:rsidRPr="00DE4BDC">
              <w:rPr>
                <w:rFonts w:ascii="Century Gothic" w:hAnsi="Century Gothic"/>
                <w:bCs/>
                <w:iCs/>
                <w:sz w:val="20"/>
                <w:szCs w:val="20"/>
              </w:rPr>
              <w:t xml:space="preserve">Membership </w:t>
            </w:r>
            <w:r w:rsidR="00DE4BDC" w:rsidRPr="00DE4BDC">
              <w:rPr>
                <w:rFonts w:ascii="Century Gothic" w:hAnsi="Century Gothic"/>
                <w:bCs/>
                <w:iCs/>
                <w:sz w:val="20"/>
                <w:szCs w:val="20"/>
              </w:rPr>
              <w:t>to the NSSPEA enhances our ability to provide a range of sports and activities</w:t>
            </w:r>
            <w:r w:rsidR="00DE4BDC">
              <w:rPr>
                <w:rFonts w:ascii="Century Gothic" w:hAnsi="Century Gothic"/>
                <w:bCs/>
                <w:iCs/>
                <w:sz w:val="20"/>
                <w:szCs w:val="20"/>
              </w:rPr>
              <w:t>.</w:t>
            </w:r>
          </w:p>
          <w:p w14:paraId="662155DC" w14:textId="20E0569B" w:rsidR="00E7184D" w:rsidRPr="00E7184D" w:rsidRDefault="00E7184D" w:rsidP="00DE4BDC">
            <w:pPr>
              <w:spacing w:before="60" w:after="60"/>
              <w:textAlignment w:val="baseline"/>
              <w:rPr>
                <w:rFonts w:ascii="Century Gothic" w:hAnsi="Century Gothic"/>
                <w:iCs/>
                <w:sz w:val="20"/>
                <w:szCs w:val="20"/>
              </w:rPr>
            </w:pPr>
            <w:r w:rsidRPr="00E7184D">
              <w:rPr>
                <w:rFonts w:ascii="Century Gothic" w:hAnsi="Century Gothic"/>
                <w:b/>
                <w:bCs/>
                <w:iCs/>
                <w:sz w:val="20"/>
                <w:szCs w:val="20"/>
              </w:rPr>
              <w:t>Future Fit:</w:t>
            </w:r>
            <w:r>
              <w:rPr>
                <w:rFonts w:ascii="Century Gothic" w:hAnsi="Century Gothic"/>
                <w:b/>
                <w:bCs/>
                <w:iCs/>
                <w:sz w:val="20"/>
                <w:szCs w:val="20"/>
              </w:rPr>
              <w:t xml:space="preserve"> </w:t>
            </w:r>
            <w:r>
              <w:rPr>
                <w:rFonts w:ascii="Century Gothic" w:hAnsi="Century Gothic"/>
                <w:iCs/>
                <w:sz w:val="20"/>
                <w:szCs w:val="20"/>
              </w:rPr>
              <w:t>Provides an opportunity for children to participate in fun, interactive games which promote collaboration, sportsmanship and resilience all key components of character development.</w:t>
            </w:r>
          </w:p>
          <w:p w14:paraId="6D8D148F" w14:textId="3D2E4757" w:rsidR="00F84DFF" w:rsidRPr="00520C5A" w:rsidRDefault="008A678A" w:rsidP="00B27855">
            <w:pPr>
              <w:spacing w:before="60" w:after="60"/>
              <w:textAlignment w:val="baseline"/>
              <w:rPr>
                <w:rFonts w:ascii="Century Gothic" w:hAnsi="Century Gothic"/>
                <w:iCs/>
                <w:sz w:val="20"/>
                <w:szCs w:val="20"/>
              </w:rPr>
            </w:pPr>
            <w:r>
              <w:rPr>
                <w:rFonts w:ascii="Century Gothic" w:hAnsi="Century Gothic"/>
                <w:b/>
                <w:iCs/>
                <w:sz w:val="20"/>
                <w:szCs w:val="20"/>
              </w:rPr>
              <w:t>Curriculum dev</w:t>
            </w:r>
            <w:r w:rsidR="008D2988">
              <w:rPr>
                <w:rFonts w:ascii="Century Gothic" w:hAnsi="Century Gothic"/>
                <w:b/>
                <w:iCs/>
                <w:sz w:val="20"/>
                <w:szCs w:val="20"/>
              </w:rPr>
              <w:t>elopment</w:t>
            </w:r>
            <w:r w:rsidR="008D2988" w:rsidRPr="008D2988">
              <w:rPr>
                <w:rFonts w:ascii="Century Gothic" w:hAnsi="Century Gothic"/>
                <w:bCs/>
                <w:iCs/>
                <w:sz w:val="20"/>
                <w:szCs w:val="20"/>
              </w:rPr>
              <w:t>:  To b</w:t>
            </w:r>
            <w:r w:rsidR="00B27855" w:rsidRPr="008D2988">
              <w:rPr>
                <w:rFonts w:ascii="Century Gothic" w:hAnsi="Century Gothic"/>
                <w:bCs/>
                <w:iCs/>
                <w:sz w:val="20"/>
                <w:szCs w:val="20"/>
              </w:rPr>
              <w:t>roadening the range of sports within the curriculum</w:t>
            </w:r>
            <w:r w:rsidR="00B27855" w:rsidRPr="00B27855">
              <w:rPr>
                <w:rFonts w:ascii="Century Gothic" w:hAnsi="Century Gothic"/>
                <w:b/>
                <w:iCs/>
                <w:sz w:val="20"/>
                <w:szCs w:val="20"/>
              </w:rPr>
              <w:t xml:space="preserve"> </w:t>
            </w:r>
          </w:p>
        </w:tc>
        <w:tc>
          <w:tcPr>
            <w:tcW w:w="1105" w:type="dxa"/>
            <w:shd w:val="clear" w:color="auto" w:fill="FFFFFF" w:themeFill="background1"/>
            <w:vAlign w:val="center"/>
          </w:tcPr>
          <w:p w14:paraId="585AB513" w14:textId="01B0352A" w:rsidR="00C64E7A" w:rsidRPr="00520C5A" w:rsidRDefault="00B27855" w:rsidP="00B27855">
            <w:pPr>
              <w:spacing w:before="60" w:after="60"/>
              <w:rPr>
                <w:rFonts w:ascii="Century Gothic" w:eastAsia="Times New Roman" w:hAnsi="Century Gothic" w:cs="Arial"/>
                <w:iCs/>
                <w:sz w:val="20"/>
                <w:szCs w:val="20"/>
                <w:lang w:eastAsia="en-GB"/>
              </w:rPr>
            </w:pPr>
            <w:r>
              <w:rPr>
                <w:rFonts w:ascii="Century Gothic" w:eastAsia="Times New Roman" w:hAnsi="Century Gothic" w:cs="Arial"/>
                <w:iCs/>
                <w:sz w:val="20"/>
                <w:szCs w:val="20"/>
                <w:lang w:eastAsia="en-GB"/>
              </w:rPr>
              <w:t xml:space="preserve">Around </w:t>
            </w:r>
            <w:r w:rsidR="008A678A">
              <w:rPr>
                <w:rFonts w:ascii="Century Gothic" w:eastAsia="Times New Roman" w:hAnsi="Century Gothic" w:cs="Arial"/>
                <w:iCs/>
                <w:sz w:val="20"/>
                <w:szCs w:val="20"/>
                <w:lang w:eastAsia="en-GB"/>
              </w:rPr>
              <w:t>£</w:t>
            </w:r>
            <w:r w:rsidR="00D52076">
              <w:rPr>
                <w:rFonts w:ascii="Century Gothic" w:eastAsia="Times New Roman" w:hAnsi="Century Gothic" w:cs="Arial"/>
                <w:iCs/>
                <w:sz w:val="20"/>
                <w:szCs w:val="20"/>
                <w:lang w:eastAsia="en-GB"/>
              </w:rPr>
              <w:t>1</w:t>
            </w:r>
            <w:r>
              <w:rPr>
                <w:rFonts w:ascii="Century Gothic" w:eastAsia="Times New Roman" w:hAnsi="Century Gothic" w:cs="Arial"/>
                <w:iCs/>
                <w:sz w:val="20"/>
                <w:szCs w:val="20"/>
                <w:lang w:eastAsia="en-GB"/>
              </w:rPr>
              <w:t>000</w:t>
            </w:r>
          </w:p>
        </w:tc>
      </w:tr>
      <w:tr w:rsidR="00DC57A0" w:rsidRPr="00A71C29" w14:paraId="72733A0C" w14:textId="77777777" w:rsidTr="00030EC3">
        <w:trPr>
          <w:trHeight w:val="205"/>
        </w:trPr>
        <w:tc>
          <w:tcPr>
            <w:tcW w:w="11023" w:type="dxa"/>
            <w:gridSpan w:val="3"/>
            <w:shd w:val="clear" w:color="auto" w:fill="CCC0D9" w:themeFill="accent4" w:themeFillTint="66"/>
            <w:vAlign w:val="center"/>
          </w:tcPr>
          <w:p w14:paraId="256A19F9" w14:textId="77777777" w:rsidR="00DC57A0" w:rsidRPr="00520C5A" w:rsidRDefault="00DC57A0" w:rsidP="00DC57A0">
            <w:pPr>
              <w:spacing w:line="276" w:lineRule="auto"/>
              <w:rPr>
                <w:rFonts w:ascii="Century Gothic" w:hAnsi="Century Gothic"/>
                <w:sz w:val="20"/>
                <w:szCs w:val="20"/>
              </w:rPr>
            </w:pPr>
            <w:r w:rsidRPr="00520C5A">
              <w:rPr>
                <w:rFonts w:ascii="Century Gothic" w:hAnsi="Century Gothic"/>
                <w:b/>
                <w:sz w:val="20"/>
                <w:szCs w:val="20"/>
              </w:rPr>
              <w:t xml:space="preserve">Key indicator 5: </w:t>
            </w:r>
            <w:r w:rsidRPr="00520C5A">
              <w:rPr>
                <w:rFonts w:ascii="Century Gothic" w:hAnsi="Century Gothic"/>
                <w:sz w:val="20"/>
                <w:szCs w:val="20"/>
              </w:rPr>
              <w:t>Increased participation in competitive sport</w:t>
            </w:r>
          </w:p>
        </w:tc>
      </w:tr>
      <w:tr w:rsidR="00DC57A0" w:rsidRPr="00A71C29" w14:paraId="4E67ABEA" w14:textId="77777777" w:rsidTr="002A4779">
        <w:trPr>
          <w:trHeight w:val="397"/>
        </w:trPr>
        <w:tc>
          <w:tcPr>
            <w:tcW w:w="9918" w:type="dxa"/>
            <w:gridSpan w:val="2"/>
            <w:vAlign w:val="center"/>
          </w:tcPr>
          <w:p w14:paraId="4986E155" w14:textId="0356E873" w:rsidR="00DC57A0" w:rsidRPr="00520C5A" w:rsidRDefault="004D480C" w:rsidP="008974AA">
            <w:pPr>
              <w:spacing w:before="120" w:after="120" w:line="276" w:lineRule="auto"/>
              <w:textAlignment w:val="baseline"/>
              <w:rPr>
                <w:rFonts w:ascii="Century Gothic" w:hAnsi="Century Gothic"/>
                <w:iCs/>
                <w:sz w:val="20"/>
                <w:szCs w:val="20"/>
              </w:rPr>
            </w:pPr>
            <w:r>
              <w:rPr>
                <w:rFonts w:ascii="Century Gothic" w:hAnsi="Century Gothic"/>
                <w:b/>
                <w:iCs/>
                <w:sz w:val="20"/>
                <w:szCs w:val="20"/>
              </w:rPr>
              <w:lastRenderedPageBreak/>
              <w:t>North Somerset Schools PE Association</w:t>
            </w:r>
            <w:r w:rsidRPr="00520C5A">
              <w:rPr>
                <w:rFonts w:ascii="Century Gothic" w:hAnsi="Century Gothic"/>
                <w:b/>
                <w:iCs/>
                <w:sz w:val="20"/>
                <w:szCs w:val="20"/>
              </w:rPr>
              <w:t xml:space="preserve">: </w:t>
            </w:r>
            <w:r w:rsidR="00DC57A0" w:rsidRPr="00520C5A">
              <w:rPr>
                <w:rFonts w:ascii="Century Gothic" w:hAnsi="Century Gothic"/>
                <w:b/>
                <w:iCs/>
                <w:sz w:val="20"/>
                <w:szCs w:val="20"/>
              </w:rPr>
              <w:t>Inter-school events</w:t>
            </w:r>
            <w:r w:rsidR="00DC57A0" w:rsidRPr="00520C5A">
              <w:rPr>
                <w:rFonts w:ascii="Century Gothic" w:hAnsi="Century Gothic"/>
                <w:iCs/>
                <w:sz w:val="20"/>
                <w:szCs w:val="20"/>
              </w:rPr>
              <w:t xml:space="preserve">: </w:t>
            </w:r>
            <w:r w:rsidR="00F84DFF" w:rsidRPr="00520C5A">
              <w:rPr>
                <w:rFonts w:ascii="Century Gothic" w:hAnsi="Century Gothic"/>
                <w:iCs/>
                <w:sz w:val="20"/>
                <w:szCs w:val="20"/>
              </w:rPr>
              <w:t xml:space="preserve">Pupils </w:t>
            </w:r>
            <w:r w:rsidR="00B27855">
              <w:rPr>
                <w:rFonts w:ascii="Century Gothic" w:hAnsi="Century Gothic"/>
                <w:iCs/>
                <w:sz w:val="20"/>
                <w:szCs w:val="20"/>
              </w:rPr>
              <w:t>to increase</w:t>
            </w:r>
            <w:r w:rsidR="00F84DFF" w:rsidRPr="00520C5A">
              <w:rPr>
                <w:rFonts w:ascii="Century Gothic" w:hAnsi="Century Gothic"/>
                <w:iCs/>
                <w:sz w:val="20"/>
                <w:szCs w:val="20"/>
              </w:rPr>
              <w:t xml:space="preserve"> opportunities to represent their school in competition</w:t>
            </w:r>
            <w:r w:rsidR="00520C5A" w:rsidRPr="00520C5A">
              <w:rPr>
                <w:rFonts w:ascii="Century Gothic" w:hAnsi="Century Gothic"/>
                <w:iCs/>
                <w:sz w:val="20"/>
                <w:szCs w:val="20"/>
              </w:rPr>
              <w:t>, including tournaments</w:t>
            </w:r>
            <w:r w:rsidR="00E7184D">
              <w:rPr>
                <w:rFonts w:ascii="Century Gothic" w:hAnsi="Century Gothic"/>
                <w:iCs/>
                <w:sz w:val="20"/>
                <w:szCs w:val="20"/>
              </w:rPr>
              <w:t xml:space="preserve"> and</w:t>
            </w:r>
            <w:r w:rsidR="00520C5A" w:rsidRPr="00520C5A">
              <w:rPr>
                <w:rFonts w:ascii="Century Gothic" w:hAnsi="Century Gothic"/>
                <w:iCs/>
                <w:sz w:val="20"/>
                <w:szCs w:val="20"/>
              </w:rPr>
              <w:t xml:space="preserve"> festivals Transport to these using private coach hire / minibus.</w:t>
            </w:r>
            <w:r>
              <w:rPr>
                <w:rFonts w:ascii="Century Gothic" w:hAnsi="Century Gothic"/>
                <w:iCs/>
                <w:sz w:val="20"/>
                <w:szCs w:val="20"/>
              </w:rPr>
              <w:t xml:space="preserve"> </w:t>
            </w:r>
          </w:p>
          <w:p w14:paraId="567F6733" w14:textId="77777777" w:rsidR="00F84DFF" w:rsidRPr="00520C5A" w:rsidRDefault="00520C5A" w:rsidP="00520C5A">
            <w:pPr>
              <w:spacing w:before="120" w:after="120" w:line="276" w:lineRule="auto"/>
              <w:textAlignment w:val="baseline"/>
              <w:rPr>
                <w:rFonts w:ascii="Century Gothic" w:hAnsi="Century Gothic"/>
                <w:iCs/>
                <w:sz w:val="20"/>
                <w:szCs w:val="20"/>
              </w:rPr>
            </w:pPr>
            <w:r w:rsidRPr="00520C5A">
              <w:rPr>
                <w:rFonts w:ascii="Century Gothic" w:hAnsi="Century Gothic"/>
                <w:b/>
                <w:iCs/>
                <w:sz w:val="20"/>
                <w:szCs w:val="20"/>
              </w:rPr>
              <w:t xml:space="preserve">Intra-school events: </w:t>
            </w:r>
            <w:r w:rsidRPr="00520C5A">
              <w:rPr>
                <w:rFonts w:ascii="Century Gothic" w:hAnsi="Century Gothic"/>
                <w:iCs/>
                <w:sz w:val="20"/>
                <w:szCs w:val="20"/>
              </w:rPr>
              <w:t>All children given the opportunity to compete at sports day.</w:t>
            </w:r>
          </w:p>
        </w:tc>
        <w:tc>
          <w:tcPr>
            <w:tcW w:w="1105" w:type="dxa"/>
            <w:vAlign w:val="center"/>
          </w:tcPr>
          <w:p w14:paraId="70A6E9E3" w14:textId="0679681E" w:rsidR="00DC57A0" w:rsidRPr="00520C5A" w:rsidRDefault="00B27855" w:rsidP="002A4779">
            <w:pPr>
              <w:spacing w:before="120" w:after="120" w:line="276" w:lineRule="auto"/>
              <w:rPr>
                <w:rFonts w:ascii="Century Gothic" w:eastAsia="Times New Roman" w:hAnsi="Century Gothic" w:cs="Arial"/>
                <w:sz w:val="20"/>
                <w:szCs w:val="20"/>
                <w:lang w:eastAsia="en-GB"/>
              </w:rPr>
            </w:pPr>
            <w:r>
              <w:rPr>
                <w:rFonts w:ascii="Century Gothic" w:eastAsia="Times New Roman" w:hAnsi="Century Gothic" w:cs="Arial"/>
                <w:sz w:val="20"/>
                <w:szCs w:val="20"/>
                <w:lang w:eastAsia="en-GB"/>
              </w:rPr>
              <w:t>Around £</w:t>
            </w:r>
            <w:r w:rsidR="007958E9">
              <w:rPr>
                <w:rFonts w:ascii="Century Gothic" w:eastAsia="Times New Roman" w:hAnsi="Century Gothic" w:cs="Arial"/>
                <w:sz w:val="20"/>
                <w:szCs w:val="20"/>
                <w:lang w:eastAsia="en-GB"/>
              </w:rPr>
              <w:t>2500</w:t>
            </w:r>
          </w:p>
        </w:tc>
      </w:tr>
      <w:tr w:rsidR="00DC57A0" w:rsidRPr="00A71C29" w14:paraId="47544BBA" w14:textId="77777777" w:rsidTr="00163F9A">
        <w:tc>
          <w:tcPr>
            <w:tcW w:w="11023" w:type="dxa"/>
            <w:gridSpan w:val="3"/>
            <w:shd w:val="clear" w:color="auto" w:fill="C6D9F1" w:themeFill="text2" w:themeFillTint="33"/>
            <w:vAlign w:val="center"/>
          </w:tcPr>
          <w:p w14:paraId="7A3B12FC" w14:textId="77777777" w:rsidR="00DC57A0" w:rsidRPr="00A71C29" w:rsidRDefault="00DC57A0" w:rsidP="00D74780">
            <w:pPr>
              <w:spacing w:line="276" w:lineRule="auto"/>
              <w:textAlignment w:val="baseline"/>
              <w:rPr>
                <w:rFonts w:ascii="Century Gothic" w:hAnsi="Century Gothic"/>
                <w:b/>
                <w:color w:val="000000"/>
                <w:sz w:val="20"/>
                <w:szCs w:val="20"/>
              </w:rPr>
            </w:pPr>
            <w:r>
              <w:rPr>
                <w:rFonts w:ascii="Century Gothic" w:hAnsi="Century Gothic"/>
                <w:b/>
                <w:color w:val="000000"/>
                <w:sz w:val="20"/>
                <w:szCs w:val="20"/>
              </w:rPr>
              <w:t xml:space="preserve">IMPACT: </w:t>
            </w:r>
            <w:r w:rsidR="00B65399">
              <w:rPr>
                <w:rFonts w:ascii="Century Gothic" w:hAnsi="Century Gothic"/>
                <w:color w:val="000000"/>
                <w:sz w:val="20"/>
                <w:szCs w:val="20"/>
              </w:rPr>
              <w:t>The impact o</w:t>
            </w:r>
            <w:r w:rsidR="00D74780">
              <w:rPr>
                <w:rFonts w:ascii="Century Gothic" w:hAnsi="Century Gothic"/>
                <w:color w:val="000000"/>
                <w:sz w:val="20"/>
                <w:szCs w:val="20"/>
              </w:rPr>
              <w:t>f our</w:t>
            </w:r>
            <w:r w:rsidRPr="000D0F1B">
              <w:rPr>
                <w:rFonts w:ascii="Century Gothic" w:hAnsi="Century Gothic"/>
                <w:color w:val="000000"/>
                <w:sz w:val="20"/>
                <w:szCs w:val="20"/>
              </w:rPr>
              <w:t xml:space="preserve"> PE</w:t>
            </w:r>
            <w:r w:rsidR="00D74780">
              <w:rPr>
                <w:rFonts w:ascii="Century Gothic" w:hAnsi="Century Gothic"/>
                <w:color w:val="000000"/>
                <w:sz w:val="20"/>
                <w:szCs w:val="20"/>
              </w:rPr>
              <w:t xml:space="preserve"> provision on</w:t>
            </w:r>
            <w:r w:rsidRPr="000D0F1B">
              <w:rPr>
                <w:rFonts w:ascii="Century Gothic" w:hAnsi="Century Gothic"/>
                <w:color w:val="000000"/>
                <w:sz w:val="20"/>
                <w:szCs w:val="20"/>
              </w:rPr>
              <w:t xml:space="preserve"> physical activity, sports participation and attainment</w:t>
            </w:r>
            <w:r>
              <w:rPr>
                <w:rFonts w:ascii="Century Gothic" w:hAnsi="Century Gothic"/>
                <w:color w:val="000000"/>
                <w:sz w:val="20"/>
                <w:szCs w:val="20"/>
              </w:rPr>
              <w:t>:</w:t>
            </w:r>
          </w:p>
        </w:tc>
      </w:tr>
      <w:tr w:rsidR="00DC57A0" w:rsidRPr="00A71C29" w14:paraId="22E8FA60" w14:textId="77777777" w:rsidTr="00A71C29">
        <w:trPr>
          <w:trHeight w:val="1502"/>
        </w:trPr>
        <w:tc>
          <w:tcPr>
            <w:tcW w:w="11023" w:type="dxa"/>
            <w:gridSpan w:val="3"/>
            <w:shd w:val="clear" w:color="auto" w:fill="FFFFFF" w:themeFill="background1"/>
            <w:vAlign w:val="center"/>
          </w:tcPr>
          <w:p w14:paraId="07E9F3EB" w14:textId="77777777" w:rsidR="00DB29C9" w:rsidRPr="00DB29C9" w:rsidRDefault="00DB29C9" w:rsidP="00DB29C9">
            <w:pPr>
              <w:pStyle w:val="ListParagraph"/>
              <w:numPr>
                <w:ilvl w:val="0"/>
                <w:numId w:val="21"/>
              </w:numPr>
              <w:tabs>
                <w:tab w:val="left" w:pos="169"/>
                <w:tab w:val="left" w:pos="311"/>
              </w:tabs>
              <w:ind w:left="452"/>
              <w:textAlignment w:val="baseline"/>
              <w:rPr>
                <w:rFonts w:ascii="Century Gothic" w:hAnsi="Century Gothic"/>
                <w:sz w:val="20"/>
                <w:szCs w:val="20"/>
              </w:rPr>
            </w:pPr>
            <w:r w:rsidRPr="00DB29C9">
              <w:rPr>
                <w:rFonts w:ascii="Century Gothic" w:hAnsi="Century Gothic"/>
                <w:sz w:val="20"/>
                <w:szCs w:val="20"/>
              </w:rPr>
              <w:t>Positive impact on physical fitness / health of all children</w:t>
            </w:r>
          </w:p>
          <w:p w14:paraId="353F2D94" w14:textId="77777777" w:rsidR="00DB29C9" w:rsidRPr="00DB29C9" w:rsidRDefault="00DB29C9" w:rsidP="00DB29C9">
            <w:pPr>
              <w:pStyle w:val="ListParagraph"/>
              <w:numPr>
                <w:ilvl w:val="0"/>
                <w:numId w:val="21"/>
              </w:numPr>
              <w:tabs>
                <w:tab w:val="left" w:pos="169"/>
                <w:tab w:val="left" w:pos="311"/>
              </w:tabs>
              <w:ind w:left="452"/>
              <w:textAlignment w:val="baseline"/>
              <w:rPr>
                <w:rFonts w:ascii="Century Gothic" w:hAnsi="Century Gothic"/>
                <w:sz w:val="20"/>
                <w:szCs w:val="20"/>
              </w:rPr>
            </w:pPr>
            <w:r w:rsidRPr="00DB29C9">
              <w:rPr>
                <w:rFonts w:ascii="Century Gothic" w:hAnsi="Century Gothic"/>
                <w:sz w:val="20"/>
                <w:szCs w:val="20"/>
              </w:rPr>
              <w:t>Improves children’s overall wellbeing (mental health)</w:t>
            </w:r>
          </w:p>
          <w:p w14:paraId="53C44AE0" w14:textId="77777777" w:rsidR="00DB29C9" w:rsidRPr="00DB29C9" w:rsidRDefault="00DB29C9" w:rsidP="00DB29C9">
            <w:pPr>
              <w:pStyle w:val="ListParagraph"/>
              <w:numPr>
                <w:ilvl w:val="0"/>
                <w:numId w:val="21"/>
              </w:numPr>
              <w:tabs>
                <w:tab w:val="left" w:pos="169"/>
                <w:tab w:val="left" w:pos="311"/>
              </w:tabs>
              <w:ind w:left="452"/>
              <w:textAlignment w:val="baseline"/>
              <w:rPr>
                <w:rFonts w:ascii="Century Gothic" w:hAnsi="Century Gothic"/>
                <w:sz w:val="20"/>
                <w:szCs w:val="20"/>
              </w:rPr>
            </w:pPr>
            <w:r w:rsidRPr="00DB29C9">
              <w:rPr>
                <w:rFonts w:ascii="Century Gothic" w:hAnsi="Century Gothic"/>
                <w:sz w:val="20"/>
                <w:szCs w:val="20"/>
              </w:rPr>
              <w:t>Communication skills improve</w:t>
            </w:r>
          </w:p>
          <w:p w14:paraId="2C79517D" w14:textId="77777777" w:rsidR="00DB29C9" w:rsidRPr="00DB29C9" w:rsidRDefault="00DB29C9" w:rsidP="00DB29C9">
            <w:pPr>
              <w:pStyle w:val="ListParagraph"/>
              <w:numPr>
                <w:ilvl w:val="0"/>
                <w:numId w:val="21"/>
              </w:numPr>
              <w:tabs>
                <w:tab w:val="left" w:pos="169"/>
                <w:tab w:val="left" w:pos="311"/>
              </w:tabs>
              <w:ind w:left="452"/>
              <w:textAlignment w:val="baseline"/>
              <w:rPr>
                <w:rFonts w:ascii="Century Gothic" w:hAnsi="Century Gothic"/>
                <w:sz w:val="20"/>
                <w:szCs w:val="20"/>
              </w:rPr>
            </w:pPr>
            <w:r w:rsidRPr="00DB29C9">
              <w:rPr>
                <w:rFonts w:ascii="Century Gothic" w:hAnsi="Century Gothic"/>
                <w:sz w:val="20"/>
                <w:szCs w:val="20"/>
              </w:rPr>
              <w:t>Sense of healthy competition fostered</w:t>
            </w:r>
          </w:p>
          <w:p w14:paraId="4537E148" w14:textId="77777777" w:rsidR="00DB29C9" w:rsidRPr="00DB29C9" w:rsidRDefault="00DB29C9" w:rsidP="00DB29C9">
            <w:pPr>
              <w:pStyle w:val="ListParagraph"/>
              <w:numPr>
                <w:ilvl w:val="0"/>
                <w:numId w:val="21"/>
              </w:numPr>
              <w:tabs>
                <w:tab w:val="left" w:pos="169"/>
                <w:tab w:val="left" w:pos="311"/>
              </w:tabs>
              <w:ind w:left="452"/>
              <w:textAlignment w:val="baseline"/>
              <w:rPr>
                <w:rFonts w:ascii="Century Gothic" w:hAnsi="Century Gothic"/>
                <w:sz w:val="20"/>
                <w:szCs w:val="20"/>
              </w:rPr>
            </w:pPr>
            <w:r w:rsidRPr="00DB29C9">
              <w:rPr>
                <w:rFonts w:ascii="Century Gothic" w:hAnsi="Century Gothic"/>
                <w:sz w:val="20"/>
                <w:szCs w:val="20"/>
              </w:rPr>
              <w:t>Transfer of skills into sports teams / individual events outside of school</w:t>
            </w:r>
          </w:p>
          <w:p w14:paraId="0BCA5BD4" w14:textId="77777777" w:rsidR="00DB29C9" w:rsidRPr="00DB29C9" w:rsidRDefault="00DB29C9" w:rsidP="00DB29C9">
            <w:pPr>
              <w:pStyle w:val="ListParagraph"/>
              <w:numPr>
                <w:ilvl w:val="0"/>
                <w:numId w:val="21"/>
              </w:numPr>
              <w:tabs>
                <w:tab w:val="left" w:pos="169"/>
                <w:tab w:val="left" w:pos="311"/>
              </w:tabs>
              <w:ind w:left="452"/>
              <w:textAlignment w:val="baseline"/>
              <w:rPr>
                <w:rFonts w:ascii="Century Gothic" w:hAnsi="Century Gothic"/>
                <w:sz w:val="20"/>
                <w:szCs w:val="20"/>
              </w:rPr>
            </w:pPr>
            <w:r w:rsidRPr="00DB29C9">
              <w:rPr>
                <w:rFonts w:ascii="Century Gothic" w:hAnsi="Century Gothic"/>
                <w:sz w:val="20"/>
                <w:szCs w:val="20"/>
              </w:rPr>
              <w:t>Success in tournaments, leagues and festivals</w:t>
            </w:r>
          </w:p>
          <w:p w14:paraId="6D31913B" w14:textId="4CF99C47" w:rsidR="00DB29C9" w:rsidRPr="00DB29C9" w:rsidRDefault="00DB29C9" w:rsidP="00DB29C9">
            <w:pPr>
              <w:pStyle w:val="ListParagraph"/>
              <w:numPr>
                <w:ilvl w:val="0"/>
                <w:numId w:val="21"/>
              </w:numPr>
              <w:tabs>
                <w:tab w:val="left" w:pos="169"/>
                <w:tab w:val="left" w:pos="311"/>
              </w:tabs>
              <w:ind w:left="452"/>
              <w:textAlignment w:val="baseline"/>
              <w:rPr>
                <w:rFonts w:ascii="Century Gothic" w:hAnsi="Century Gothic"/>
                <w:sz w:val="20"/>
                <w:szCs w:val="20"/>
              </w:rPr>
            </w:pPr>
            <w:r w:rsidRPr="00DB29C9">
              <w:rPr>
                <w:rFonts w:ascii="Century Gothic" w:hAnsi="Century Gothic"/>
                <w:sz w:val="20"/>
                <w:szCs w:val="20"/>
              </w:rPr>
              <w:t xml:space="preserve">Sport provision being a reason parents choose to come to </w:t>
            </w:r>
            <w:r w:rsidR="008A678A">
              <w:rPr>
                <w:rFonts w:ascii="Century Gothic" w:hAnsi="Century Gothic"/>
                <w:sz w:val="20"/>
                <w:szCs w:val="20"/>
              </w:rPr>
              <w:t>Yatton</w:t>
            </w:r>
          </w:p>
          <w:p w14:paraId="219D6DA3" w14:textId="77777777" w:rsidR="00DC57A0" w:rsidRPr="00DB29C9" w:rsidRDefault="00DC57A0" w:rsidP="00DB29C9">
            <w:pPr>
              <w:pStyle w:val="ListParagraph"/>
              <w:numPr>
                <w:ilvl w:val="0"/>
                <w:numId w:val="21"/>
              </w:numPr>
              <w:tabs>
                <w:tab w:val="left" w:pos="169"/>
                <w:tab w:val="left" w:pos="311"/>
              </w:tabs>
              <w:ind w:left="452"/>
              <w:textAlignment w:val="baseline"/>
              <w:rPr>
                <w:rFonts w:ascii="Century Gothic" w:hAnsi="Century Gothic"/>
                <w:sz w:val="20"/>
                <w:szCs w:val="20"/>
              </w:rPr>
            </w:pPr>
            <w:r w:rsidRPr="00DB29C9">
              <w:rPr>
                <w:rFonts w:ascii="Century Gothic" w:hAnsi="Century Gothic"/>
                <w:sz w:val="20"/>
                <w:szCs w:val="20"/>
              </w:rPr>
              <w:t>Greater engagement in physical activities throughout the school day</w:t>
            </w:r>
            <w:r w:rsidR="00FE71C2" w:rsidRPr="00DB29C9">
              <w:rPr>
                <w:rFonts w:ascii="Century Gothic" w:hAnsi="Century Gothic"/>
                <w:sz w:val="20"/>
                <w:szCs w:val="20"/>
              </w:rPr>
              <w:t>.</w:t>
            </w:r>
            <w:r w:rsidR="00FE71C2">
              <w:rPr>
                <w:noProof/>
                <w:lang w:eastAsia="en-GB"/>
              </w:rPr>
              <w:t xml:space="preserve"> </w:t>
            </w:r>
          </w:p>
          <w:p w14:paraId="2F83BA97" w14:textId="77777777" w:rsidR="00DC57A0" w:rsidRPr="00DB29C9" w:rsidRDefault="00DC57A0" w:rsidP="00DB29C9">
            <w:pPr>
              <w:pStyle w:val="ListParagraph"/>
              <w:numPr>
                <w:ilvl w:val="0"/>
                <w:numId w:val="21"/>
              </w:numPr>
              <w:tabs>
                <w:tab w:val="left" w:pos="169"/>
                <w:tab w:val="left" w:pos="311"/>
              </w:tabs>
              <w:ind w:left="452"/>
              <w:textAlignment w:val="baseline"/>
              <w:rPr>
                <w:rFonts w:ascii="Century Gothic" w:hAnsi="Century Gothic"/>
                <w:sz w:val="20"/>
                <w:szCs w:val="20"/>
              </w:rPr>
            </w:pPr>
            <w:r w:rsidRPr="00DB29C9">
              <w:rPr>
                <w:rFonts w:ascii="Century Gothic" w:hAnsi="Century Gothic"/>
                <w:sz w:val="20"/>
                <w:szCs w:val="20"/>
              </w:rPr>
              <w:t>Greater participation in sports by targeted groups of pupils (pupil premium, SEND and reluctant engagers)</w:t>
            </w:r>
            <w:r w:rsidR="00FE71C2" w:rsidRPr="00DB29C9">
              <w:rPr>
                <w:rFonts w:ascii="Century Gothic" w:hAnsi="Century Gothic"/>
                <w:sz w:val="20"/>
                <w:szCs w:val="20"/>
              </w:rPr>
              <w:t>.</w:t>
            </w:r>
          </w:p>
          <w:p w14:paraId="6B9A0B6B" w14:textId="77777777" w:rsidR="00DC57A0" w:rsidRPr="00DB29C9" w:rsidRDefault="00302AB3" w:rsidP="00DB29C9">
            <w:pPr>
              <w:pStyle w:val="ListParagraph"/>
              <w:numPr>
                <w:ilvl w:val="0"/>
                <w:numId w:val="21"/>
              </w:numPr>
              <w:tabs>
                <w:tab w:val="left" w:pos="169"/>
                <w:tab w:val="left" w:pos="311"/>
              </w:tabs>
              <w:ind w:left="452"/>
              <w:textAlignment w:val="baseline"/>
              <w:rPr>
                <w:rFonts w:ascii="Century Gothic" w:hAnsi="Century Gothic"/>
                <w:sz w:val="20"/>
                <w:szCs w:val="20"/>
              </w:rPr>
            </w:pPr>
            <w:r w:rsidRPr="00DB29C9">
              <w:rPr>
                <w:rFonts w:ascii="Century Gothic" w:eastAsia="Times New Roman" w:hAnsi="Century Gothic" w:cs="Arial"/>
                <w:color w:val="0B0C0C"/>
                <w:sz w:val="20"/>
                <w:szCs w:val="20"/>
                <w:lang w:eastAsia="en-GB"/>
              </w:rPr>
              <w:t>P</w:t>
            </w:r>
            <w:r w:rsidR="00173778" w:rsidRPr="00DB29C9">
              <w:rPr>
                <w:rFonts w:ascii="Century Gothic" w:eastAsia="Times New Roman" w:hAnsi="Century Gothic" w:cs="Arial"/>
                <w:color w:val="0B0C0C"/>
                <w:sz w:val="20"/>
                <w:szCs w:val="20"/>
                <w:lang w:eastAsia="en-GB"/>
              </w:rPr>
              <w:t xml:space="preserve">rofessional skills </w:t>
            </w:r>
            <w:r w:rsidR="00DC57A0" w:rsidRPr="00DB29C9">
              <w:rPr>
                <w:rFonts w:ascii="Century Gothic" w:eastAsia="Times New Roman" w:hAnsi="Century Gothic" w:cs="Arial"/>
                <w:color w:val="0B0C0C"/>
                <w:sz w:val="20"/>
                <w:szCs w:val="20"/>
                <w:lang w:eastAsia="en-GB"/>
              </w:rPr>
              <w:t xml:space="preserve">development of both specialist </w:t>
            </w:r>
            <w:r w:rsidR="00173778" w:rsidRPr="00DB29C9">
              <w:rPr>
                <w:rFonts w:ascii="Century Gothic" w:eastAsia="Times New Roman" w:hAnsi="Century Gothic" w:cs="Arial"/>
                <w:color w:val="0B0C0C"/>
                <w:sz w:val="20"/>
                <w:szCs w:val="20"/>
                <w:lang w:eastAsia="en-GB"/>
              </w:rPr>
              <w:t xml:space="preserve">and </w:t>
            </w:r>
            <w:r w:rsidR="00DC57A0" w:rsidRPr="00DB29C9">
              <w:rPr>
                <w:rFonts w:ascii="Century Gothic" w:eastAsia="Times New Roman" w:hAnsi="Century Gothic" w:cs="Arial"/>
                <w:color w:val="0B0C0C"/>
                <w:sz w:val="20"/>
                <w:szCs w:val="20"/>
                <w:lang w:eastAsia="en-GB"/>
              </w:rPr>
              <w:t>less experienced teachers</w:t>
            </w:r>
            <w:r w:rsidR="00173778" w:rsidRPr="00DB29C9">
              <w:rPr>
                <w:rFonts w:ascii="Century Gothic" w:eastAsia="Times New Roman" w:hAnsi="Century Gothic" w:cs="Arial"/>
                <w:color w:val="0B0C0C"/>
                <w:sz w:val="20"/>
                <w:szCs w:val="20"/>
                <w:lang w:eastAsia="en-GB"/>
              </w:rPr>
              <w:t xml:space="preserve">. </w:t>
            </w:r>
          </w:p>
          <w:p w14:paraId="0FB4FC8A" w14:textId="77777777" w:rsidR="00B65399" w:rsidRPr="00DB29C9" w:rsidRDefault="00B65399" w:rsidP="00DB29C9">
            <w:pPr>
              <w:pStyle w:val="ListParagraph"/>
              <w:numPr>
                <w:ilvl w:val="0"/>
                <w:numId w:val="21"/>
              </w:numPr>
              <w:tabs>
                <w:tab w:val="left" w:pos="169"/>
                <w:tab w:val="left" w:pos="311"/>
              </w:tabs>
              <w:ind w:left="452"/>
              <w:textAlignment w:val="baseline"/>
              <w:rPr>
                <w:rFonts w:ascii="Century Gothic" w:hAnsi="Century Gothic"/>
                <w:sz w:val="20"/>
                <w:szCs w:val="20"/>
              </w:rPr>
            </w:pPr>
            <w:r w:rsidRPr="00DB29C9">
              <w:rPr>
                <w:rFonts w:ascii="Century Gothic" w:eastAsia="Times New Roman" w:hAnsi="Century Gothic" w:cs="Arial"/>
                <w:color w:val="0B0C0C"/>
                <w:sz w:val="20"/>
                <w:szCs w:val="20"/>
                <w:lang w:eastAsia="en-GB"/>
              </w:rPr>
              <w:t xml:space="preserve">Pupils are better able to </w:t>
            </w:r>
            <w:r w:rsidR="00302AB3" w:rsidRPr="00DB29C9">
              <w:rPr>
                <w:rFonts w:ascii="Century Gothic" w:eastAsia="Times New Roman" w:hAnsi="Century Gothic" w:cs="Arial"/>
                <w:color w:val="0B0C0C"/>
                <w:sz w:val="20"/>
                <w:szCs w:val="20"/>
                <w:lang w:eastAsia="en-GB"/>
              </w:rPr>
              <w:t>articulate how PE/</w:t>
            </w:r>
            <w:r w:rsidRPr="00DB29C9">
              <w:rPr>
                <w:rFonts w:ascii="Century Gothic" w:eastAsia="Times New Roman" w:hAnsi="Century Gothic" w:cs="Arial"/>
                <w:color w:val="0B0C0C"/>
                <w:sz w:val="20"/>
                <w:szCs w:val="20"/>
                <w:lang w:eastAsia="en-GB"/>
              </w:rPr>
              <w:t xml:space="preserve">sports </w:t>
            </w:r>
            <w:r w:rsidR="00302AB3" w:rsidRPr="00DB29C9">
              <w:rPr>
                <w:rFonts w:ascii="Century Gothic" w:eastAsia="Times New Roman" w:hAnsi="Century Gothic" w:cs="Arial"/>
                <w:color w:val="0B0C0C"/>
                <w:sz w:val="20"/>
                <w:szCs w:val="20"/>
                <w:lang w:eastAsia="en-GB"/>
              </w:rPr>
              <w:t>connect</w:t>
            </w:r>
            <w:r w:rsidRPr="00DB29C9">
              <w:rPr>
                <w:rFonts w:ascii="Century Gothic" w:eastAsia="Times New Roman" w:hAnsi="Century Gothic" w:cs="Arial"/>
                <w:color w:val="0B0C0C"/>
                <w:sz w:val="20"/>
                <w:szCs w:val="20"/>
                <w:lang w:eastAsia="en-GB"/>
              </w:rPr>
              <w:t xml:space="preserve"> with school values.</w:t>
            </w:r>
          </w:p>
          <w:p w14:paraId="2D48E691" w14:textId="77777777" w:rsidR="00D74780" w:rsidRPr="00DB29C9" w:rsidRDefault="00B65399" w:rsidP="00DB29C9">
            <w:pPr>
              <w:pStyle w:val="ListParagraph"/>
              <w:numPr>
                <w:ilvl w:val="0"/>
                <w:numId w:val="21"/>
              </w:numPr>
              <w:tabs>
                <w:tab w:val="left" w:pos="169"/>
                <w:tab w:val="left" w:pos="311"/>
              </w:tabs>
              <w:ind w:left="452"/>
              <w:textAlignment w:val="baseline"/>
              <w:rPr>
                <w:rFonts w:ascii="Century Gothic" w:hAnsi="Century Gothic"/>
                <w:sz w:val="20"/>
                <w:szCs w:val="20"/>
              </w:rPr>
            </w:pPr>
            <w:r w:rsidRPr="00DB29C9">
              <w:rPr>
                <w:rFonts w:ascii="Century Gothic" w:eastAsia="Times New Roman" w:hAnsi="Century Gothic" w:cs="Arial"/>
                <w:color w:val="0B0C0C"/>
                <w:sz w:val="20"/>
                <w:szCs w:val="20"/>
                <w:lang w:eastAsia="en-GB"/>
              </w:rPr>
              <w:t>L</w:t>
            </w:r>
            <w:r w:rsidR="00173778" w:rsidRPr="00DB29C9">
              <w:rPr>
                <w:rFonts w:ascii="Century Gothic" w:eastAsia="Times New Roman" w:hAnsi="Century Gothic" w:cs="Arial"/>
                <w:color w:val="0B0C0C"/>
                <w:sz w:val="20"/>
                <w:szCs w:val="20"/>
                <w:lang w:eastAsia="en-GB"/>
              </w:rPr>
              <w:t xml:space="preserve">inks </w:t>
            </w:r>
            <w:r w:rsidR="00DC57A0" w:rsidRPr="00DB29C9">
              <w:rPr>
                <w:rFonts w:ascii="Century Gothic" w:eastAsia="Times New Roman" w:hAnsi="Century Gothic" w:cs="Arial"/>
                <w:color w:val="0B0C0C"/>
                <w:sz w:val="20"/>
                <w:szCs w:val="20"/>
                <w:lang w:eastAsia="en-GB"/>
              </w:rPr>
              <w:t xml:space="preserve">through local </w:t>
            </w:r>
            <w:r w:rsidR="00D74780" w:rsidRPr="00DB29C9">
              <w:rPr>
                <w:rFonts w:ascii="Century Gothic" w:eastAsia="Times New Roman" w:hAnsi="Century Gothic" w:cs="Arial"/>
                <w:color w:val="0B0C0C"/>
                <w:sz w:val="20"/>
                <w:szCs w:val="20"/>
                <w:lang w:eastAsia="en-GB"/>
              </w:rPr>
              <w:t>sports partnership</w:t>
            </w:r>
            <w:r w:rsidRPr="00DB29C9">
              <w:rPr>
                <w:rFonts w:ascii="Century Gothic" w:eastAsia="Times New Roman" w:hAnsi="Century Gothic" w:cs="Arial"/>
                <w:color w:val="0B0C0C"/>
                <w:sz w:val="20"/>
                <w:szCs w:val="20"/>
                <w:lang w:eastAsia="en-GB"/>
              </w:rPr>
              <w:t xml:space="preserve"> ha</w:t>
            </w:r>
            <w:r w:rsidR="008974AA" w:rsidRPr="00DB29C9">
              <w:rPr>
                <w:rFonts w:ascii="Century Gothic" w:eastAsia="Times New Roman" w:hAnsi="Century Gothic" w:cs="Arial"/>
                <w:color w:val="0B0C0C"/>
                <w:sz w:val="20"/>
                <w:szCs w:val="20"/>
                <w:lang w:eastAsia="en-GB"/>
              </w:rPr>
              <w:t>ve</w:t>
            </w:r>
            <w:r w:rsidR="00D74780" w:rsidRPr="00DB29C9">
              <w:rPr>
                <w:rFonts w:ascii="Century Gothic" w:eastAsia="Times New Roman" w:hAnsi="Century Gothic" w:cs="Arial"/>
                <w:color w:val="0B0C0C"/>
                <w:sz w:val="20"/>
                <w:szCs w:val="20"/>
                <w:lang w:eastAsia="en-GB"/>
              </w:rPr>
              <w:t xml:space="preserve"> long term benefits</w:t>
            </w:r>
          </w:p>
          <w:p w14:paraId="60C21780" w14:textId="77777777" w:rsidR="00DC57A0" w:rsidRPr="00DB29C9" w:rsidRDefault="00302AB3" w:rsidP="00DB29C9">
            <w:pPr>
              <w:pStyle w:val="ListParagraph"/>
              <w:numPr>
                <w:ilvl w:val="0"/>
                <w:numId w:val="21"/>
              </w:numPr>
              <w:tabs>
                <w:tab w:val="left" w:pos="169"/>
                <w:tab w:val="left" w:pos="311"/>
              </w:tabs>
              <w:ind w:left="452"/>
              <w:textAlignment w:val="baseline"/>
              <w:rPr>
                <w:rFonts w:ascii="Century Gothic" w:hAnsi="Century Gothic"/>
                <w:sz w:val="20"/>
                <w:szCs w:val="20"/>
              </w:rPr>
            </w:pPr>
            <w:r w:rsidRPr="00DB29C9">
              <w:rPr>
                <w:rFonts w:ascii="Century Gothic" w:eastAsia="Times New Roman" w:hAnsi="Century Gothic" w:cs="Arial"/>
                <w:color w:val="0B0C0C"/>
                <w:sz w:val="20"/>
                <w:szCs w:val="20"/>
                <w:lang w:eastAsia="en-GB"/>
              </w:rPr>
              <w:t>Competitions</w:t>
            </w:r>
            <w:r w:rsidR="00D74780" w:rsidRPr="00DB29C9">
              <w:rPr>
                <w:rFonts w:ascii="Century Gothic" w:eastAsia="Times New Roman" w:hAnsi="Century Gothic" w:cs="Arial"/>
                <w:color w:val="0B0C0C"/>
                <w:sz w:val="20"/>
                <w:szCs w:val="20"/>
                <w:lang w:eastAsia="en-GB"/>
              </w:rPr>
              <w:t xml:space="preserve"> </w:t>
            </w:r>
            <w:r w:rsidR="00173778" w:rsidRPr="00DB29C9">
              <w:rPr>
                <w:rFonts w:ascii="Century Gothic" w:eastAsia="Times New Roman" w:hAnsi="Century Gothic" w:cs="Arial"/>
                <w:color w:val="0B0C0C"/>
                <w:sz w:val="20"/>
                <w:szCs w:val="20"/>
                <w:lang w:eastAsia="en-GB"/>
              </w:rPr>
              <w:t>establish a</w:t>
            </w:r>
            <w:r w:rsidR="00DC57A0" w:rsidRPr="00DB29C9">
              <w:rPr>
                <w:rFonts w:ascii="Century Gothic" w:eastAsia="Times New Roman" w:hAnsi="Century Gothic" w:cs="Arial"/>
                <w:color w:val="0B0C0C"/>
                <w:sz w:val="20"/>
                <w:szCs w:val="20"/>
                <w:lang w:eastAsia="en-GB"/>
              </w:rPr>
              <w:t xml:space="preserve"> ‘legacy’</w:t>
            </w:r>
            <w:r w:rsidR="00173778" w:rsidRPr="00DB29C9">
              <w:rPr>
                <w:rFonts w:ascii="Century Gothic" w:eastAsia="Times New Roman" w:hAnsi="Century Gothic" w:cs="Arial"/>
                <w:color w:val="0B0C0C"/>
                <w:sz w:val="20"/>
                <w:szCs w:val="20"/>
                <w:lang w:eastAsia="en-GB"/>
              </w:rPr>
              <w:t>, providing examples</w:t>
            </w:r>
            <w:r w:rsidR="00FE71C2" w:rsidRPr="00DB29C9">
              <w:rPr>
                <w:rFonts w:ascii="Century Gothic" w:eastAsia="Times New Roman" w:hAnsi="Century Gothic" w:cs="Arial"/>
                <w:color w:val="0B0C0C"/>
                <w:sz w:val="20"/>
                <w:szCs w:val="20"/>
                <w:lang w:eastAsia="en-GB"/>
              </w:rPr>
              <w:t xml:space="preserve"> </w:t>
            </w:r>
            <w:r w:rsidR="00DC57A0" w:rsidRPr="00DB29C9">
              <w:rPr>
                <w:rFonts w:ascii="Century Gothic" w:eastAsia="Times New Roman" w:hAnsi="Century Gothic" w:cs="Arial"/>
                <w:color w:val="0B0C0C"/>
                <w:sz w:val="20"/>
                <w:szCs w:val="20"/>
                <w:lang w:eastAsia="en-GB"/>
              </w:rPr>
              <w:t>for future pupils of what they can achieve</w:t>
            </w:r>
            <w:r w:rsidR="00FE71C2" w:rsidRPr="00DB29C9">
              <w:rPr>
                <w:rFonts w:ascii="Century Gothic" w:eastAsia="Times New Roman" w:hAnsi="Century Gothic" w:cs="Arial"/>
                <w:color w:val="0B0C0C"/>
                <w:sz w:val="20"/>
                <w:szCs w:val="20"/>
                <w:lang w:eastAsia="en-GB"/>
              </w:rPr>
              <w:t>.</w:t>
            </w:r>
          </w:p>
          <w:p w14:paraId="110C66A4" w14:textId="5F4F2353" w:rsidR="00173778" w:rsidRPr="00DB29C9" w:rsidRDefault="00173778" w:rsidP="00DB29C9">
            <w:pPr>
              <w:pStyle w:val="ListParagraph"/>
              <w:numPr>
                <w:ilvl w:val="0"/>
                <w:numId w:val="21"/>
              </w:numPr>
              <w:tabs>
                <w:tab w:val="left" w:pos="169"/>
                <w:tab w:val="left" w:pos="311"/>
              </w:tabs>
              <w:ind w:left="452"/>
              <w:textAlignment w:val="baseline"/>
              <w:rPr>
                <w:rFonts w:ascii="Century Gothic" w:hAnsi="Century Gothic"/>
                <w:sz w:val="20"/>
                <w:szCs w:val="20"/>
              </w:rPr>
            </w:pPr>
            <w:r w:rsidRPr="00DB29C9">
              <w:rPr>
                <w:rFonts w:ascii="Century Gothic" w:eastAsia="Times New Roman" w:hAnsi="Century Gothic" w:cs="Arial"/>
                <w:color w:val="0B0C0C"/>
                <w:sz w:val="20"/>
                <w:szCs w:val="20"/>
                <w:lang w:eastAsia="en-GB"/>
              </w:rPr>
              <w:t xml:space="preserve">Staff have greater confidence in using online </w:t>
            </w:r>
            <w:r w:rsidR="008A678A">
              <w:rPr>
                <w:rFonts w:ascii="Century Gothic" w:eastAsia="Times New Roman" w:hAnsi="Century Gothic" w:cs="Arial"/>
                <w:color w:val="0B0C0C"/>
                <w:sz w:val="20"/>
                <w:szCs w:val="20"/>
                <w:lang w:eastAsia="en-GB"/>
              </w:rPr>
              <w:t>plans</w:t>
            </w:r>
            <w:r w:rsidR="00302AB3" w:rsidRPr="00DB29C9">
              <w:rPr>
                <w:rFonts w:ascii="Century Gothic" w:eastAsia="Times New Roman" w:hAnsi="Century Gothic" w:cs="Arial"/>
                <w:color w:val="0B0C0C"/>
                <w:sz w:val="20"/>
                <w:szCs w:val="20"/>
                <w:lang w:eastAsia="en-GB"/>
              </w:rPr>
              <w:t>/</w:t>
            </w:r>
            <w:r w:rsidR="008A678A">
              <w:rPr>
                <w:rFonts w:ascii="Century Gothic" w:eastAsia="Times New Roman" w:hAnsi="Century Gothic" w:cs="Arial"/>
                <w:color w:val="0B0C0C"/>
                <w:sz w:val="20"/>
                <w:szCs w:val="20"/>
                <w:lang w:eastAsia="en-GB"/>
              </w:rPr>
              <w:t>assessment</w:t>
            </w:r>
            <w:r w:rsidRPr="00DB29C9">
              <w:rPr>
                <w:rFonts w:ascii="Century Gothic" w:eastAsia="Times New Roman" w:hAnsi="Century Gothic" w:cs="Arial"/>
                <w:color w:val="0B0C0C"/>
                <w:sz w:val="20"/>
                <w:szCs w:val="20"/>
                <w:lang w:eastAsia="en-GB"/>
              </w:rPr>
              <w:t xml:space="preserve"> tools</w:t>
            </w:r>
            <w:r w:rsidR="00302AB3" w:rsidRPr="00DB29C9">
              <w:rPr>
                <w:rFonts w:ascii="Century Gothic" w:eastAsia="Times New Roman" w:hAnsi="Century Gothic" w:cs="Arial"/>
                <w:color w:val="0B0C0C"/>
                <w:sz w:val="20"/>
                <w:szCs w:val="20"/>
                <w:lang w:eastAsia="en-GB"/>
              </w:rPr>
              <w:t>/</w:t>
            </w:r>
            <w:r w:rsidR="008A678A">
              <w:rPr>
                <w:rFonts w:ascii="Century Gothic" w:eastAsia="Times New Roman" w:hAnsi="Century Gothic" w:cs="Arial"/>
                <w:color w:val="0B0C0C"/>
                <w:sz w:val="20"/>
                <w:szCs w:val="20"/>
                <w:lang w:eastAsia="en-GB"/>
              </w:rPr>
              <w:t>resources</w:t>
            </w:r>
            <w:r w:rsidRPr="00DB29C9">
              <w:rPr>
                <w:rFonts w:ascii="Century Gothic" w:eastAsia="Times New Roman" w:hAnsi="Century Gothic" w:cs="Arial"/>
                <w:color w:val="0B0C0C"/>
                <w:sz w:val="20"/>
                <w:szCs w:val="20"/>
                <w:lang w:eastAsia="en-GB"/>
              </w:rPr>
              <w:t xml:space="preserve"> to strengthen curriculum. </w:t>
            </w:r>
          </w:p>
          <w:p w14:paraId="23CA4C97" w14:textId="77777777" w:rsidR="00DC57A0" w:rsidRPr="00DB29C9" w:rsidRDefault="00DC57A0" w:rsidP="00DB29C9">
            <w:pPr>
              <w:pStyle w:val="ListParagraph"/>
              <w:numPr>
                <w:ilvl w:val="0"/>
                <w:numId w:val="21"/>
              </w:numPr>
              <w:tabs>
                <w:tab w:val="left" w:pos="169"/>
                <w:tab w:val="left" w:pos="311"/>
              </w:tabs>
              <w:ind w:left="452"/>
              <w:textAlignment w:val="baseline"/>
              <w:rPr>
                <w:rFonts w:ascii="Century Gothic" w:hAnsi="Century Gothic"/>
                <w:sz w:val="20"/>
                <w:szCs w:val="20"/>
              </w:rPr>
            </w:pPr>
            <w:r w:rsidRPr="00DB29C9">
              <w:rPr>
                <w:rFonts w:ascii="Century Gothic" w:eastAsia="Times New Roman" w:hAnsi="Century Gothic" w:cs="Arial"/>
                <w:color w:val="0B0C0C"/>
                <w:sz w:val="20"/>
                <w:szCs w:val="20"/>
                <w:lang w:eastAsia="en-GB"/>
              </w:rPr>
              <w:t>High quality, sustainable resources that will last well and benefit pupils for years to come</w:t>
            </w:r>
            <w:r w:rsidR="00173778">
              <w:rPr>
                <w:noProof/>
                <w:lang w:eastAsia="en-GB"/>
              </w:rPr>
              <w:t>.</w:t>
            </w:r>
          </w:p>
        </w:tc>
      </w:tr>
    </w:tbl>
    <w:p w14:paraId="7EFABDF6" w14:textId="7A9BEE58" w:rsidR="00E353F2" w:rsidRPr="00A71C29" w:rsidRDefault="00E353F2" w:rsidP="003C418F">
      <w:pPr>
        <w:spacing w:after="0"/>
        <w:rPr>
          <w:rFonts w:ascii="Century Gothic" w:eastAsia="Times New Roman" w:hAnsi="Century Gothic" w:cs="Arial"/>
          <w:color w:val="0B0C0C"/>
          <w:sz w:val="20"/>
          <w:szCs w:val="20"/>
          <w:lang w:eastAsia="en-GB"/>
        </w:rPr>
      </w:pPr>
    </w:p>
    <w:sectPr w:rsidR="00E353F2" w:rsidRPr="00A71C29" w:rsidSect="00D74780">
      <w:footerReference w:type="default" r:id="rId8"/>
      <w:pgSz w:w="11906" w:h="16838"/>
      <w:pgMar w:top="567" w:right="567" w:bottom="397" w:left="567"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A248C" w14:textId="77777777" w:rsidR="00DA60C5" w:rsidRDefault="00DA60C5" w:rsidP="00D74780">
      <w:pPr>
        <w:spacing w:after="0" w:line="240" w:lineRule="auto"/>
      </w:pPr>
      <w:r>
        <w:separator/>
      </w:r>
    </w:p>
  </w:endnote>
  <w:endnote w:type="continuationSeparator" w:id="0">
    <w:p w14:paraId="1CF666E6" w14:textId="77777777" w:rsidR="00DA60C5" w:rsidRDefault="00DA60C5" w:rsidP="00D747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4304618"/>
      <w:docPartObj>
        <w:docPartGallery w:val="Page Numbers (Bottom of Page)"/>
        <w:docPartUnique/>
      </w:docPartObj>
    </w:sdtPr>
    <w:sdtEndPr>
      <w:rPr>
        <w:noProof/>
      </w:rPr>
    </w:sdtEndPr>
    <w:sdtContent>
      <w:p w14:paraId="3E39BADB" w14:textId="77777777" w:rsidR="00D74780" w:rsidRDefault="00D74780">
        <w:pPr>
          <w:pStyle w:val="Footer"/>
          <w:jc w:val="right"/>
        </w:pPr>
        <w:r>
          <w:fldChar w:fldCharType="begin"/>
        </w:r>
        <w:r>
          <w:instrText xml:space="preserve"> PAGE   \* MERGEFORMAT </w:instrText>
        </w:r>
        <w:r>
          <w:fldChar w:fldCharType="separate"/>
        </w:r>
        <w:r w:rsidR="00B44326">
          <w:rPr>
            <w:noProof/>
          </w:rPr>
          <w:t>1</w:t>
        </w:r>
        <w:r>
          <w:rPr>
            <w:noProof/>
          </w:rPr>
          <w:fldChar w:fldCharType="end"/>
        </w:r>
      </w:p>
    </w:sdtContent>
  </w:sdt>
  <w:p w14:paraId="47C23215" w14:textId="77777777" w:rsidR="00D74780" w:rsidRDefault="00D74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8D28D" w14:textId="77777777" w:rsidR="00DA60C5" w:rsidRDefault="00DA60C5" w:rsidP="00D74780">
      <w:pPr>
        <w:spacing w:after="0" w:line="240" w:lineRule="auto"/>
      </w:pPr>
      <w:r>
        <w:separator/>
      </w:r>
    </w:p>
  </w:footnote>
  <w:footnote w:type="continuationSeparator" w:id="0">
    <w:p w14:paraId="3C773D0C" w14:textId="77777777" w:rsidR="00DA60C5" w:rsidRDefault="00DA60C5" w:rsidP="00D747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E7C96"/>
    <w:multiLevelType w:val="hybridMultilevel"/>
    <w:tmpl w:val="709216D8"/>
    <w:lvl w:ilvl="0" w:tplc="644E6976">
      <w:start w:val="5"/>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73AF2"/>
    <w:multiLevelType w:val="hybridMultilevel"/>
    <w:tmpl w:val="09F2FC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8CC71DC"/>
    <w:multiLevelType w:val="multilevel"/>
    <w:tmpl w:val="91E2F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117647"/>
    <w:multiLevelType w:val="hybridMultilevel"/>
    <w:tmpl w:val="88744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C04DD"/>
    <w:multiLevelType w:val="multilevel"/>
    <w:tmpl w:val="A146A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5D7B41"/>
    <w:multiLevelType w:val="hybridMultilevel"/>
    <w:tmpl w:val="6940277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1271732"/>
    <w:multiLevelType w:val="hybridMultilevel"/>
    <w:tmpl w:val="424269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2956627"/>
    <w:multiLevelType w:val="hybridMultilevel"/>
    <w:tmpl w:val="9BAA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0224DC"/>
    <w:multiLevelType w:val="hybridMultilevel"/>
    <w:tmpl w:val="89D4F794"/>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9" w15:restartNumberingAfterBreak="0">
    <w:nsid w:val="2B06495D"/>
    <w:multiLevelType w:val="hybridMultilevel"/>
    <w:tmpl w:val="78C6C6F4"/>
    <w:lvl w:ilvl="0" w:tplc="040C0001">
      <w:start w:val="1"/>
      <w:numFmt w:val="bullet"/>
      <w:lvlText w:val=""/>
      <w:lvlJc w:val="left"/>
      <w:pPr>
        <w:ind w:left="800" w:hanging="360"/>
      </w:pPr>
      <w:rPr>
        <w:rFonts w:ascii="Symbol" w:hAnsi="Symbol" w:hint="default"/>
      </w:rPr>
    </w:lvl>
    <w:lvl w:ilvl="1" w:tplc="040C0003" w:tentative="1">
      <w:start w:val="1"/>
      <w:numFmt w:val="bullet"/>
      <w:lvlText w:val="o"/>
      <w:lvlJc w:val="left"/>
      <w:pPr>
        <w:ind w:left="1520" w:hanging="360"/>
      </w:pPr>
      <w:rPr>
        <w:rFonts w:ascii="Courier New" w:hAnsi="Courier New" w:cs="Courier New" w:hint="default"/>
      </w:rPr>
    </w:lvl>
    <w:lvl w:ilvl="2" w:tplc="040C0005" w:tentative="1">
      <w:start w:val="1"/>
      <w:numFmt w:val="bullet"/>
      <w:lvlText w:val=""/>
      <w:lvlJc w:val="left"/>
      <w:pPr>
        <w:ind w:left="2240" w:hanging="360"/>
      </w:pPr>
      <w:rPr>
        <w:rFonts w:ascii="Wingdings" w:hAnsi="Wingdings" w:hint="default"/>
      </w:rPr>
    </w:lvl>
    <w:lvl w:ilvl="3" w:tplc="040C0001" w:tentative="1">
      <w:start w:val="1"/>
      <w:numFmt w:val="bullet"/>
      <w:lvlText w:val=""/>
      <w:lvlJc w:val="left"/>
      <w:pPr>
        <w:ind w:left="2960" w:hanging="360"/>
      </w:pPr>
      <w:rPr>
        <w:rFonts w:ascii="Symbol" w:hAnsi="Symbol" w:hint="default"/>
      </w:rPr>
    </w:lvl>
    <w:lvl w:ilvl="4" w:tplc="040C0003" w:tentative="1">
      <w:start w:val="1"/>
      <w:numFmt w:val="bullet"/>
      <w:lvlText w:val="o"/>
      <w:lvlJc w:val="left"/>
      <w:pPr>
        <w:ind w:left="3680" w:hanging="360"/>
      </w:pPr>
      <w:rPr>
        <w:rFonts w:ascii="Courier New" w:hAnsi="Courier New" w:cs="Courier New" w:hint="default"/>
      </w:rPr>
    </w:lvl>
    <w:lvl w:ilvl="5" w:tplc="040C0005" w:tentative="1">
      <w:start w:val="1"/>
      <w:numFmt w:val="bullet"/>
      <w:lvlText w:val=""/>
      <w:lvlJc w:val="left"/>
      <w:pPr>
        <w:ind w:left="4400" w:hanging="360"/>
      </w:pPr>
      <w:rPr>
        <w:rFonts w:ascii="Wingdings" w:hAnsi="Wingdings" w:hint="default"/>
      </w:rPr>
    </w:lvl>
    <w:lvl w:ilvl="6" w:tplc="040C0001" w:tentative="1">
      <w:start w:val="1"/>
      <w:numFmt w:val="bullet"/>
      <w:lvlText w:val=""/>
      <w:lvlJc w:val="left"/>
      <w:pPr>
        <w:ind w:left="5120" w:hanging="360"/>
      </w:pPr>
      <w:rPr>
        <w:rFonts w:ascii="Symbol" w:hAnsi="Symbol" w:hint="default"/>
      </w:rPr>
    </w:lvl>
    <w:lvl w:ilvl="7" w:tplc="040C0003" w:tentative="1">
      <w:start w:val="1"/>
      <w:numFmt w:val="bullet"/>
      <w:lvlText w:val="o"/>
      <w:lvlJc w:val="left"/>
      <w:pPr>
        <w:ind w:left="5840" w:hanging="360"/>
      </w:pPr>
      <w:rPr>
        <w:rFonts w:ascii="Courier New" w:hAnsi="Courier New" w:cs="Courier New" w:hint="default"/>
      </w:rPr>
    </w:lvl>
    <w:lvl w:ilvl="8" w:tplc="040C0005" w:tentative="1">
      <w:start w:val="1"/>
      <w:numFmt w:val="bullet"/>
      <w:lvlText w:val=""/>
      <w:lvlJc w:val="left"/>
      <w:pPr>
        <w:ind w:left="6560" w:hanging="360"/>
      </w:pPr>
      <w:rPr>
        <w:rFonts w:ascii="Wingdings" w:hAnsi="Wingdings" w:hint="default"/>
      </w:rPr>
    </w:lvl>
  </w:abstractNum>
  <w:abstractNum w:abstractNumId="10" w15:restartNumberingAfterBreak="0">
    <w:nsid w:val="327F5DEB"/>
    <w:multiLevelType w:val="hybridMultilevel"/>
    <w:tmpl w:val="B31E2F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5651B28"/>
    <w:multiLevelType w:val="hybridMultilevel"/>
    <w:tmpl w:val="699C0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3A2C9D"/>
    <w:multiLevelType w:val="hybridMultilevel"/>
    <w:tmpl w:val="80603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B64BDB"/>
    <w:multiLevelType w:val="hybridMultilevel"/>
    <w:tmpl w:val="95BCF9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22E049A"/>
    <w:multiLevelType w:val="multilevel"/>
    <w:tmpl w:val="4D645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2AC3776"/>
    <w:multiLevelType w:val="hybridMultilevel"/>
    <w:tmpl w:val="F1FA9238"/>
    <w:lvl w:ilvl="0" w:tplc="040C0001">
      <w:start w:val="1"/>
      <w:numFmt w:val="bullet"/>
      <w:lvlText w:val=""/>
      <w:lvlJc w:val="left"/>
      <w:pPr>
        <w:ind w:left="800" w:hanging="360"/>
      </w:pPr>
      <w:rPr>
        <w:rFonts w:ascii="Symbol" w:hAnsi="Symbol" w:hint="default"/>
      </w:rPr>
    </w:lvl>
    <w:lvl w:ilvl="1" w:tplc="040C0003" w:tentative="1">
      <w:start w:val="1"/>
      <w:numFmt w:val="bullet"/>
      <w:lvlText w:val="o"/>
      <w:lvlJc w:val="left"/>
      <w:pPr>
        <w:ind w:left="1520" w:hanging="360"/>
      </w:pPr>
      <w:rPr>
        <w:rFonts w:ascii="Courier New" w:hAnsi="Courier New" w:cs="Courier New" w:hint="default"/>
      </w:rPr>
    </w:lvl>
    <w:lvl w:ilvl="2" w:tplc="040C0005" w:tentative="1">
      <w:start w:val="1"/>
      <w:numFmt w:val="bullet"/>
      <w:lvlText w:val=""/>
      <w:lvlJc w:val="left"/>
      <w:pPr>
        <w:ind w:left="2240" w:hanging="360"/>
      </w:pPr>
      <w:rPr>
        <w:rFonts w:ascii="Wingdings" w:hAnsi="Wingdings" w:hint="default"/>
      </w:rPr>
    </w:lvl>
    <w:lvl w:ilvl="3" w:tplc="040C0001" w:tentative="1">
      <w:start w:val="1"/>
      <w:numFmt w:val="bullet"/>
      <w:lvlText w:val=""/>
      <w:lvlJc w:val="left"/>
      <w:pPr>
        <w:ind w:left="2960" w:hanging="360"/>
      </w:pPr>
      <w:rPr>
        <w:rFonts w:ascii="Symbol" w:hAnsi="Symbol" w:hint="default"/>
      </w:rPr>
    </w:lvl>
    <w:lvl w:ilvl="4" w:tplc="040C0003" w:tentative="1">
      <w:start w:val="1"/>
      <w:numFmt w:val="bullet"/>
      <w:lvlText w:val="o"/>
      <w:lvlJc w:val="left"/>
      <w:pPr>
        <w:ind w:left="3680" w:hanging="360"/>
      </w:pPr>
      <w:rPr>
        <w:rFonts w:ascii="Courier New" w:hAnsi="Courier New" w:cs="Courier New" w:hint="default"/>
      </w:rPr>
    </w:lvl>
    <w:lvl w:ilvl="5" w:tplc="040C0005" w:tentative="1">
      <w:start w:val="1"/>
      <w:numFmt w:val="bullet"/>
      <w:lvlText w:val=""/>
      <w:lvlJc w:val="left"/>
      <w:pPr>
        <w:ind w:left="4400" w:hanging="360"/>
      </w:pPr>
      <w:rPr>
        <w:rFonts w:ascii="Wingdings" w:hAnsi="Wingdings" w:hint="default"/>
      </w:rPr>
    </w:lvl>
    <w:lvl w:ilvl="6" w:tplc="040C0001" w:tentative="1">
      <w:start w:val="1"/>
      <w:numFmt w:val="bullet"/>
      <w:lvlText w:val=""/>
      <w:lvlJc w:val="left"/>
      <w:pPr>
        <w:ind w:left="5120" w:hanging="360"/>
      </w:pPr>
      <w:rPr>
        <w:rFonts w:ascii="Symbol" w:hAnsi="Symbol" w:hint="default"/>
      </w:rPr>
    </w:lvl>
    <w:lvl w:ilvl="7" w:tplc="040C0003" w:tentative="1">
      <w:start w:val="1"/>
      <w:numFmt w:val="bullet"/>
      <w:lvlText w:val="o"/>
      <w:lvlJc w:val="left"/>
      <w:pPr>
        <w:ind w:left="5840" w:hanging="360"/>
      </w:pPr>
      <w:rPr>
        <w:rFonts w:ascii="Courier New" w:hAnsi="Courier New" w:cs="Courier New" w:hint="default"/>
      </w:rPr>
    </w:lvl>
    <w:lvl w:ilvl="8" w:tplc="040C0005" w:tentative="1">
      <w:start w:val="1"/>
      <w:numFmt w:val="bullet"/>
      <w:lvlText w:val=""/>
      <w:lvlJc w:val="left"/>
      <w:pPr>
        <w:ind w:left="6560" w:hanging="360"/>
      </w:pPr>
      <w:rPr>
        <w:rFonts w:ascii="Wingdings" w:hAnsi="Wingdings" w:hint="default"/>
      </w:rPr>
    </w:lvl>
  </w:abstractNum>
  <w:abstractNum w:abstractNumId="16" w15:restartNumberingAfterBreak="0">
    <w:nsid w:val="63E0652E"/>
    <w:multiLevelType w:val="hybridMultilevel"/>
    <w:tmpl w:val="BEB831F4"/>
    <w:lvl w:ilvl="0" w:tplc="08090001">
      <w:start w:val="1"/>
      <w:numFmt w:val="bullet"/>
      <w:lvlText w:val=""/>
      <w:lvlJc w:val="left"/>
      <w:pPr>
        <w:ind w:left="438" w:hanging="360"/>
      </w:pPr>
      <w:rPr>
        <w:rFonts w:ascii="Symbol" w:hAnsi="Symbol" w:hint="default"/>
        <w:color w:val="231F20"/>
      </w:rPr>
    </w:lvl>
    <w:lvl w:ilvl="1" w:tplc="08090003" w:tentative="1">
      <w:start w:val="1"/>
      <w:numFmt w:val="bullet"/>
      <w:lvlText w:val="o"/>
      <w:lvlJc w:val="left"/>
      <w:pPr>
        <w:ind w:left="1158" w:hanging="360"/>
      </w:pPr>
      <w:rPr>
        <w:rFonts w:ascii="Courier New" w:hAnsi="Courier New" w:cs="Courier New" w:hint="default"/>
      </w:rPr>
    </w:lvl>
    <w:lvl w:ilvl="2" w:tplc="08090005" w:tentative="1">
      <w:start w:val="1"/>
      <w:numFmt w:val="bullet"/>
      <w:lvlText w:val=""/>
      <w:lvlJc w:val="left"/>
      <w:pPr>
        <w:ind w:left="1878" w:hanging="360"/>
      </w:pPr>
      <w:rPr>
        <w:rFonts w:ascii="Wingdings" w:hAnsi="Wingdings" w:hint="default"/>
      </w:rPr>
    </w:lvl>
    <w:lvl w:ilvl="3" w:tplc="08090001" w:tentative="1">
      <w:start w:val="1"/>
      <w:numFmt w:val="bullet"/>
      <w:lvlText w:val=""/>
      <w:lvlJc w:val="left"/>
      <w:pPr>
        <w:ind w:left="2598" w:hanging="360"/>
      </w:pPr>
      <w:rPr>
        <w:rFonts w:ascii="Symbol" w:hAnsi="Symbol" w:hint="default"/>
      </w:rPr>
    </w:lvl>
    <w:lvl w:ilvl="4" w:tplc="08090003" w:tentative="1">
      <w:start w:val="1"/>
      <w:numFmt w:val="bullet"/>
      <w:lvlText w:val="o"/>
      <w:lvlJc w:val="left"/>
      <w:pPr>
        <w:ind w:left="3318" w:hanging="360"/>
      </w:pPr>
      <w:rPr>
        <w:rFonts w:ascii="Courier New" w:hAnsi="Courier New" w:cs="Courier New" w:hint="default"/>
      </w:rPr>
    </w:lvl>
    <w:lvl w:ilvl="5" w:tplc="08090005" w:tentative="1">
      <w:start w:val="1"/>
      <w:numFmt w:val="bullet"/>
      <w:lvlText w:val=""/>
      <w:lvlJc w:val="left"/>
      <w:pPr>
        <w:ind w:left="4038" w:hanging="360"/>
      </w:pPr>
      <w:rPr>
        <w:rFonts w:ascii="Wingdings" w:hAnsi="Wingdings" w:hint="default"/>
      </w:rPr>
    </w:lvl>
    <w:lvl w:ilvl="6" w:tplc="08090001" w:tentative="1">
      <w:start w:val="1"/>
      <w:numFmt w:val="bullet"/>
      <w:lvlText w:val=""/>
      <w:lvlJc w:val="left"/>
      <w:pPr>
        <w:ind w:left="4758" w:hanging="360"/>
      </w:pPr>
      <w:rPr>
        <w:rFonts w:ascii="Symbol" w:hAnsi="Symbol" w:hint="default"/>
      </w:rPr>
    </w:lvl>
    <w:lvl w:ilvl="7" w:tplc="08090003" w:tentative="1">
      <w:start w:val="1"/>
      <w:numFmt w:val="bullet"/>
      <w:lvlText w:val="o"/>
      <w:lvlJc w:val="left"/>
      <w:pPr>
        <w:ind w:left="5478" w:hanging="360"/>
      </w:pPr>
      <w:rPr>
        <w:rFonts w:ascii="Courier New" w:hAnsi="Courier New" w:cs="Courier New" w:hint="default"/>
      </w:rPr>
    </w:lvl>
    <w:lvl w:ilvl="8" w:tplc="08090005" w:tentative="1">
      <w:start w:val="1"/>
      <w:numFmt w:val="bullet"/>
      <w:lvlText w:val=""/>
      <w:lvlJc w:val="left"/>
      <w:pPr>
        <w:ind w:left="6198" w:hanging="360"/>
      </w:pPr>
      <w:rPr>
        <w:rFonts w:ascii="Wingdings" w:hAnsi="Wingdings" w:hint="default"/>
      </w:rPr>
    </w:lvl>
  </w:abstractNum>
  <w:abstractNum w:abstractNumId="17" w15:restartNumberingAfterBreak="0">
    <w:nsid w:val="6667465B"/>
    <w:multiLevelType w:val="hybridMultilevel"/>
    <w:tmpl w:val="A38497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6995846"/>
    <w:multiLevelType w:val="hybridMultilevel"/>
    <w:tmpl w:val="22DCD8FE"/>
    <w:lvl w:ilvl="0" w:tplc="5C9E70E2">
      <w:numFmt w:val="bullet"/>
      <w:lvlText w:val="-"/>
      <w:lvlJc w:val="left"/>
      <w:pPr>
        <w:ind w:left="439" w:hanging="360"/>
      </w:pPr>
      <w:rPr>
        <w:rFonts w:ascii="Calibri" w:eastAsia="Calibri" w:hAnsi="Calibri" w:cs="Calibri" w:hint="default"/>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19" w15:restartNumberingAfterBreak="0">
    <w:nsid w:val="67AA206D"/>
    <w:multiLevelType w:val="hybridMultilevel"/>
    <w:tmpl w:val="62A0FBB4"/>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20" w15:restartNumberingAfterBreak="0">
    <w:nsid w:val="6BD17A8D"/>
    <w:multiLevelType w:val="hybridMultilevel"/>
    <w:tmpl w:val="0A7CA8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E2D040C"/>
    <w:multiLevelType w:val="multilevel"/>
    <w:tmpl w:val="D1566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916430"/>
    <w:multiLevelType w:val="multilevel"/>
    <w:tmpl w:val="ACFCDE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4692B3C"/>
    <w:multiLevelType w:val="hybridMultilevel"/>
    <w:tmpl w:val="A87E8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
  </w:num>
  <w:num w:numId="3">
    <w:abstractNumId w:val="22"/>
  </w:num>
  <w:num w:numId="4">
    <w:abstractNumId w:val="5"/>
  </w:num>
  <w:num w:numId="5">
    <w:abstractNumId w:val="12"/>
  </w:num>
  <w:num w:numId="6">
    <w:abstractNumId w:val="23"/>
  </w:num>
  <w:num w:numId="7">
    <w:abstractNumId w:val="4"/>
  </w:num>
  <w:num w:numId="8">
    <w:abstractNumId w:val="3"/>
  </w:num>
  <w:num w:numId="9">
    <w:abstractNumId w:val="0"/>
  </w:num>
  <w:num w:numId="10">
    <w:abstractNumId w:val="1"/>
  </w:num>
  <w:num w:numId="11">
    <w:abstractNumId w:val="17"/>
  </w:num>
  <w:num w:numId="12">
    <w:abstractNumId w:val="18"/>
  </w:num>
  <w:num w:numId="13">
    <w:abstractNumId w:val="16"/>
  </w:num>
  <w:num w:numId="14">
    <w:abstractNumId w:val="19"/>
  </w:num>
  <w:num w:numId="15">
    <w:abstractNumId w:val="11"/>
  </w:num>
  <w:num w:numId="16">
    <w:abstractNumId w:val="6"/>
  </w:num>
  <w:num w:numId="17">
    <w:abstractNumId w:val="13"/>
  </w:num>
  <w:num w:numId="18">
    <w:abstractNumId w:val="10"/>
  </w:num>
  <w:num w:numId="19">
    <w:abstractNumId w:val="8"/>
  </w:num>
  <w:num w:numId="20">
    <w:abstractNumId w:val="20"/>
  </w:num>
  <w:num w:numId="21">
    <w:abstractNumId w:val="7"/>
  </w:num>
  <w:num w:numId="22">
    <w:abstractNumId w:val="9"/>
  </w:num>
  <w:num w:numId="23">
    <w:abstractNumId w:val="15"/>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08B"/>
    <w:rsid w:val="000062EA"/>
    <w:rsid w:val="00030EC3"/>
    <w:rsid w:val="00034DCB"/>
    <w:rsid w:val="00037C86"/>
    <w:rsid w:val="000474AB"/>
    <w:rsid w:val="000518EE"/>
    <w:rsid w:val="00071590"/>
    <w:rsid w:val="000B3093"/>
    <w:rsid w:val="000D0F1B"/>
    <w:rsid w:val="000E48F2"/>
    <w:rsid w:val="000E5B64"/>
    <w:rsid w:val="001031A0"/>
    <w:rsid w:val="001079DD"/>
    <w:rsid w:val="001475E0"/>
    <w:rsid w:val="00163F9A"/>
    <w:rsid w:val="00165598"/>
    <w:rsid w:val="00173778"/>
    <w:rsid w:val="0017615F"/>
    <w:rsid w:val="001822FC"/>
    <w:rsid w:val="00187986"/>
    <w:rsid w:val="001930A0"/>
    <w:rsid w:val="001B047B"/>
    <w:rsid w:val="001F666D"/>
    <w:rsid w:val="002325F6"/>
    <w:rsid w:val="00264E77"/>
    <w:rsid w:val="00282046"/>
    <w:rsid w:val="00291B47"/>
    <w:rsid w:val="002A4779"/>
    <w:rsid w:val="002B35C4"/>
    <w:rsid w:val="002D7F31"/>
    <w:rsid w:val="002E6872"/>
    <w:rsid w:val="00302AB3"/>
    <w:rsid w:val="0032782A"/>
    <w:rsid w:val="00330497"/>
    <w:rsid w:val="00345B72"/>
    <w:rsid w:val="00351309"/>
    <w:rsid w:val="003C418F"/>
    <w:rsid w:val="003C4E1F"/>
    <w:rsid w:val="003D19C0"/>
    <w:rsid w:val="003D5BD9"/>
    <w:rsid w:val="003E06EE"/>
    <w:rsid w:val="003E203B"/>
    <w:rsid w:val="003F31C6"/>
    <w:rsid w:val="00404528"/>
    <w:rsid w:val="0042211A"/>
    <w:rsid w:val="0045748A"/>
    <w:rsid w:val="00462E05"/>
    <w:rsid w:val="00466480"/>
    <w:rsid w:val="00484014"/>
    <w:rsid w:val="00487391"/>
    <w:rsid w:val="0049234E"/>
    <w:rsid w:val="004931DE"/>
    <w:rsid w:val="004A1A24"/>
    <w:rsid w:val="004D363A"/>
    <w:rsid w:val="004D480C"/>
    <w:rsid w:val="004D5ED2"/>
    <w:rsid w:val="005018EF"/>
    <w:rsid w:val="00520C5A"/>
    <w:rsid w:val="00544ABC"/>
    <w:rsid w:val="005478EA"/>
    <w:rsid w:val="00593F89"/>
    <w:rsid w:val="005A50F0"/>
    <w:rsid w:val="005D6485"/>
    <w:rsid w:val="005E02A3"/>
    <w:rsid w:val="00601EA9"/>
    <w:rsid w:val="00614763"/>
    <w:rsid w:val="00616C81"/>
    <w:rsid w:val="00625E44"/>
    <w:rsid w:val="006310C1"/>
    <w:rsid w:val="00654414"/>
    <w:rsid w:val="006628CB"/>
    <w:rsid w:val="006C40BE"/>
    <w:rsid w:val="007006C1"/>
    <w:rsid w:val="00702B9C"/>
    <w:rsid w:val="00704BB8"/>
    <w:rsid w:val="00710712"/>
    <w:rsid w:val="00722A26"/>
    <w:rsid w:val="00731118"/>
    <w:rsid w:val="00740725"/>
    <w:rsid w:val="007514B1"/>
    <w:rsid w:val="00774588"/>
    <w:rsid w:val="00793C2A"/>
    <w:rsid w:val="007958E9"/>
    <w:rsid w:val="007A48CE"/>
    <w:rsid w:val="007E23F1"/>
    <w:rsid w:val="007F2850"/>
    <w:rsid w:val="00822CEC"/>
    <w:rsid w:val="00826C02"/>
    <w:rsid w:val="008305B3"/>
    <w:rsid w:val="008444B5"/>
    <w:rsid w:val="008801B1"/>
    <w:rsid w:val="00882830"/>
    <w:rsid w:val="008974AA"/>
    <w:rsid w:val="008A678A"/>
    <w:rsid w:val="008C084F"/>
    <w:rsid w:val="008D2988"/>
    <w:rsid w:val="00904BDA"/>
    <w:rsid w:val="009177DF"/>
    <w:rsid w:val="009215B9"/>
    <w:rsid w:val="00940D69"/>
    <w:rsid w:val="009437D5"/>
    <w:rsid w:val="00957C09"/>
    <w:rsid w:val="00957CD6"/>
    <w:rsid w:val="00980BA6"/>
    <w:rsid w:val="0099550E"/>
    <w:rsid w:val="009A29B6"/>
    <w:rsid w:val="009C04AF"/>
    <w:rsid w:val="009F636C"/>
    <w:rsid w:val="00A017E8"/>
    <w:rsid w:val="00A10C6E"/>
    <w:rsid w:val="00A1443A"/>
    <w:rsid w:val="00A31A03"/>
    <w:rsid w:val="00A561A6"/>
    <w:rsid w:val="00A5654E"/>
    <w:rsid w:val="00A71C29"/>
    <w:rsid w:val="00A736A1"/>
    <w:rsid w:val="00A909DF"/>
    <w:rsid w:val="00AA48AF"/>
    <w:rsid w:val="00AC562E"/>
    <w:rsid w:val="00AC7DB3"/>
    <w:rsid w:val="00AF0E2D"/>
    <w:rsid w:val="00B00870"/>
    <w:rsid w:val="00B0218E"/>
    <w:rsid w:val="00B27855"/>
    <w:rsid w:val="00B44326"/>
    <w:rsid w:val="00B65399"/>
    <w:rsid w:val="00B85C1D"/>
    <w:rsid w:val="00BB2CAB"/>
    <w:rsid w:val="00BB598F"/>
    <w:rsid w:val="00BB63DD"/>
    <w:rsid w:val="00BD6769"/>
    <w:rsid w:val="00BF70CF"/>
    <w:rsid w:val="00C035DD"/>
    <w:rsid w:val="00C260F5"/>
    <w:rsid w:val="00C2708B"/>
    <w:rsid w:val="00C546C2"/>
    <w:rsid w:val="00C632F5"/>
    <w:rsid w:val="00C64E7A"/>
    <w:rsid w:val="00C6712E"/>
    <w:rsid w:val="00C73928"/>
    <w:rsid w:val="00C928DF"/>
    <w:rsid w:val="00C947B7"/>
    <w:rsid w:val="00CB767A"/>
    <w:rsid w:val="00CD626C"/>
    <w:rsid w:val="00CE7930"/>
    <w:rsid w:val="00CF31D7"/>
    <w:rsid w:val="00D26DD0"/>
    <w:rsid w:val="00D52076"/>
    <w:rsid w:val="00D5630C"/>
    <w:rsid w:val="00D61DC5"/>
    <w:rsid w:val="00D61DD6"/>
    <w:rsid w:val="00D74780"/>
    <w:rsid w:val="00D97094"/>
    <w:rsid w:val="00DA3EFC"/>
    <w:rsid w:val="00DA60C5"/>
    <w:rsid w:val="00DA631C"/>
    <w:rsid w:val="00DB29C9"/>
    <w:rsid w:val="00DB29F3"/>
    <w:rsid w:val="00DB36AF"/>
    <w:rsid w:val="00DC57A0"/>
    <w:rsid w:val="00DE4BDC"/>
    <w:rsid w:val="00E204B4"/>
    <w:rsid w:val="00E21BA9"/>
    <w:rsid w:val="00E305E8"/>
    <w:rsid w:val="00E353F2"/>
    <w:rsid w:val="00E43A5C"/>
    <w:rsid w:val="00E50057"/>
    <w:rsid w:val="00E7184D"/>
    <w:rsid w:val="00E843E5"/>
    <w:rsid w:val="00E87792"/>
    <w:rsid w:val="00EA7337"/>
    <w:rsid w:val="00EB1349"/>
    <w:rsid w:val="00EB2CCF"/>
    <w:rsid w:val="00F26229"/>
    <w:rsid w:val="00F45CCE"/>
    <w:rsid w:val="00F6369F"/>
    <w:rsid w:val="00F642BF"/>
    <w:rsid w:val="00F82CC3"/>
    <w:rsid w:val="00F84DFF"/>
    <w:rsid w:val="00FA22EC"/>
    <w:rsid w:val="00FA585A"/>
    <w:rsid w:val="00FC1B71"/>
    <w:rsid w:val="00FD3F29"/>
    <w:rsid w:val="00FE3CD5"/>
    <w:rsid w:val="00FE71C2"/>
    <w:rsid w:val="00FF00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D7DE3"/>
  <w15:docId w15:val="{ED598857-FC1A-6441-BF88-7ACB413BD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E02A3"/>
    <w:pPr>
      <w:spacing w:before="100" w:beforeAutospacing="1" w:after="100" w:afterAutospacing="1" w:line="240" w:lineRule="auto"/>
      <w:outlineLvl w:val="0"/>
    </w:pPr>
    <w:rPr>
      <w:rFonts w:ascii="Times New Roman" w:eastAsia="Times New Roman" w:hAnsi="Times New Roman" w:cs="Times New Roman"/>
      <w:b/>
      <w:bCs/>
      <w:kern w:val="36"/>
      <w:sz w:val="48"/>
      <w:szCs w:val="48"/>
      <w:lang w:val="fr-FR" w:eastAsia="fr-FR"/>
    </w:rPr>
  </w:style>
  <w:style w:type="paragraph" w:styleId="Heading2">
    <w:name w:val="heading 2"/>
    <w:basedOn w:val="Normal"/>
    <w:next w:val="Normal"/>
    <w:link w:val="Heading2Char"/>
    <w:uiPriority w:val="9"/>
    <w:unhideWhenUsed/>
    <w:qFormat/>
    <w:rsid w:val="00DA631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270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2708B"/>
    <w:rPr>
      <w:color w:val="0000FF"/>
      <w:u w:val="single"/>
    </w:rPr>
  </w:style>
  <w:style w:type="table" w:styleId="TableGrid">
    <w:name w:val="Table Grid"/>
    <w:basedOn w:val="TableNormal"/>
    <w:uiPriority w:val="59"/>
    <w:rsid w:val="00C270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62E05"/>
    <w:pPr>
      <w:ind w:left="720"/>
      <w:contextualSpacing/>
    </w:pPr>
  </w:style>
  <w:style w:type="character" w:styleId="Emphasis">
    <w:name w:val="Emphasis"/>
    <w:basedOn w:val="DefaultParagraphFont"/>
    <w:uiPriority w:val="20"/>
    <w:qFormat/>
    <w:rsid w:val="001B047B"/>
    <w:rPr>
      <w:i/>
      <w:iCs/>
    </w:rPr>
  </w:style>
  <w:style w:type="paragraph" w:customStyle="1" w:styleId="TableParagraph">
    <w:name w:val="Table Paragraph"/>
    <w:basedOn w:val="Normal"/>
    <w:uiPriority w:val="1"/>
    <w:qFormat/>
    <w:rsid w:val="00722A26"/>
    <w:pPr>
      <w:widowControl w:val="0"/>
      <w:autoSpaceDE w:val="0"/>
      <w:autoSpaceDN w:val="0"/>
      <w:spacing w:after="0" w:line="240" w:lineRule="auto"/>
      <w:ind w:left="80"/>
    </w:pPr>
    <w:rPr>
      <w:rFonts w:ascii="Calibri" w:eastAsia="Calibri" w:hAnsi="Calibri" w:cs="Calibri"/>
    </w:rPr>
  </w:style>
  <w:style w:type="character" w:customStyle="1" w:styleId="Heading1Char">
    <w:name w:val="Heading 1 Char"/>
    <w:basedOn w:val="DefaultParagraphFont"/>
    <w:link w:val="Heading1"/>
    <w:uiPriority w:val="9"/>
    <w:rsid w:val="005E02A3"/>
    <w:rPr>
      <w:rFonts w:ascii="Times New Roman" w:eastAsia="Times New Roman" w:hAnsi="Times New Roman" w:cs="Times New Roman"/>
      <w:b/>
      <w:bCs/>
      <w:kern w:val="36"/>
      <w:sz w:val="48"/>
      <w:szCs w:val="48"/>
      <w:lang w:val="fr-FR" w:eastAsia="fr-FR"/>
    </w:rPr>
  </w:style>
  <w:style w:type="paragraph" w:styleId="BalloonText">
    <w:name w:val="Balloon Text"/>
    <w:basedOn w:val="Normal"/>
    <w:link w:val="BalloonTextChar"/>
    <w:uiPriority w:val="99"/>
    <w:semiHidden/>
    <w:unhideWhenUsed/>
    <w:rsid w:val="0049234E"/>
    <w:pPr>
      <w:widowControl w:val="0"/>
      <w:autoSpaceDE w:val="0"/>
      <w:autoSpaceDN w:val="0"/>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49234E"/>
    <w:rPr>
      <w:rFonts w:ascii="Tahoma" w:eastAsia="Calibri" w:hAnsi="Tahoma" w:cs="Tahoma"/>
      <w:sz w:val="16"/>
      <w:szCs w:val="16"/>
    </w:rPr>
  </w:style>
  <w:style w:type="character" w:customStyle="1" w:styleId="Heading2Char">
    <w:name w:val="Heading 2 Char"/>
    <w:basedOn w:val="DefaultParagraphFont"/>
    <w:link w:val="Heading2"/>
    <w:uiPriority w:val="9"/>
    <w:rsid w:val="00DA631C"/>
    <w:rPr>
      <w:rFonts w:asciiTheme="majorHAnsi" w:eastAsiaTheme="majorEastAsia" w:hAnsiTheme="majorHAnsi" w:cstheme="majorBidi"/>
      <w:b/>
      <w:bCs/>
      <w:color w:val="4F81BD" w:themeColor="accent1"/>
      <w:sz w:val="26"/>
      <w:szCs w:val="26"/>
    </w:rPr>
  </w:style>
  <w:style w:type="character" w:customStyle="1" w:styleId="govuk-accordionheading-number-right">
    <w:name w:val="govuk-accordion__heading-number-right"/>
    <w:basedOn w:val="DefaultParagraphFont"/>
    <w:rsid w:val="00DA631C"/>
  </w:style>
  <w:style w:type="paragraph" w:styleId="Header">
    <w:name w:val="header"/>
    <w:basedOn w:val="Normal"/>
    <w:link w:val="HeaderChar"/>
    <w:uiPriority w:val="99"/>
    <w:unhideWhenUsed/>
    <w:rsid w:val="00D747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4780"/>
  </w:style>
  <w:style w:type="paragraph" w:styleId="Footer">
    <w:name w:val="footer"/>
    <w:basedOn w:val="Normal"/>
    <w:link w:val="FooterChar"/>
    <w:uiPriority w:val="99"/>
    <w:unhideWhenUsed/>
    <w:rsid w:val="00D747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4780"/>
  </w:style>
  <w:style w:type="paragraph" w:customStyle="1" w:styleId="Style1">
    <w:name w:val="Style1"/>
    <w:basedOn w:val="Normal"/>
    <w:link w:val="Style1Char"/>
    <w:qFormat/>
    <w:rsid w:val="00D61DD6"/>
    <w:pPr>
      <w:spacing w:before="120" w:after="120"/>
      <w:textAlignment w:val="baseline"/>
    </w:pPr>
    <w:rPr>
      <w:rFonts w:ascii="Century Gothic" w:hAnsi="Century Gothic"/>
      <w:sz w:val="20"/>
      <w:szCs w:val="20"/>
    </w:rPr>
  </w:style>
  <w:style w:type="character" w:customStyle="1" w:styleId="Style1Char">
    <w:name w:val="Style1 Char"/>
    <w:basedOn w:val="DefaultParagraphFont"/>
    <w:link w:val="Style1"/>
    <w:rsid w:val="00D61DD6"/>
    <w:rPr>
      <w:rFonts w:ascii="Century Gothic" w:hAnsi="Century Gothic"/>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668251">
      <w:bodyDiv w:val="1"/>
      <w:marLeft w:val="0"/>
      <w:marRight w:val="0"/>
      <w:marTop w:val="0"/>
      <w:marBottom w:val="0"/>
      <w:divBdr>
        <w:top w:val="none" w:sz="0" w:space="0" w:color="auto"/>
        <w:left w:val="none" w:sz="0" w:space="0" w:color="auto"/>
        <w:bottom w:val="none" w:sz="0" w:space="0" w:color="auto"/>
        <w:right w:val="none" w:sz="0" w:space="0" w:color="auto"/>
      </w:divBdr>
    </w:div>
    <w:div w:id="206920700">
      <w:bodyDiv w:val="1"/>
      <w:marLeft w:val="0"/>
      <w:marRight w:val="0"/>
      <w:marTop w:val="0"/>
      <w:marBottom w:val="0"/>
      <w:divBdr>
        <w:top w:val="none" w:sz="0" w:space="0" w:color="auto"/>
        <w:left w:val="none" w:sz="0" w:space="0" w:color="auto"/>
        <w:bottom w:val="none" w:sz="0" w:space="0" w:color="auto"/>
        <w:right w:val="none" w:sz="0" w:space="0" w:color="auto"/>
      </w:divBdr>
    </w:div>
    <w:div w:id="352847221">
      <w:bodyDiv w:val="1"/>
      <w:marLeft w:val="0"/>
      <w:marRight w:val="0"/>
      <w:marTop w:val="0"/>
      <w:marBottom w:val="0"/>
      <w:divBdr>
        <w:top w:val="none" w:sz="0" w:space="0" w:color="auto"/>
        <w:left w:val="none" w:sz="0" w:space="0" w:color="auto"/>
        <w:bottom w:val="none" w:sz="0" w:space="0" w:color="auto"/>
        <w:right w:val="none" w:sz="0" w:space="0" w:color="auto"/>
      </w:divBdr>
    </w:div>
    <w:div w:id="541358919">
      <w:bodyDiv w:val="1"/>
      <w:marLeft w:val="0"/>
      <w:marRight w:val="0"/>
      <w:marTop w:val="0"/>
      <w:marBottom w:val="0"/>
      <w:divBdr>
        <w:top w:val="none" w:sz="0" w:space="0" w:color="auto"/>
        <w:left w:val="none" w:sz="0" w:space="0" w:color="auto"/>
        <w:bottom w:val="none" w:sz="0" w:space="0" w:color="auto"/>
        <w:right w:val="none" w:sz="0" w:space="0" w:color="auto"/>
      </w:divBdr>
    </w:div>
    <w:div w:id="764686240">
      <w:bodyDiv w:val="1"/>
      <w:marLeft w:val="0"/>
      <w:marRight w:val="0"/>
      <w:marTop w:val="0"/>
      <w:marBottom w:val="0"/>
      <w:divBdr>
        <w:top w:val="none" w:sz="0" w:space="0" w:color="auto"/>
        <w:left w:val="none" w:sz="0" w:space="0" w:color="auto"/>
        <w:bottom w:val="none" w:sz="0" w:space="0" w:color="auto"/>
        <w:right w:val="none" w:sz="0" w:space="0" w:color="auto"/>
      </w:divBdr>
    </w:div>
    <w:div w:id="937562328">
      <w:bodyDiv w:val="1"/>
      <w:marLeft w:val="0"/>
      <w:marRight w:val="0"/>
      <w:marTop w:val="0"/>
      <w:marBottom w:val="0"/>
      <w:divBdr>
        <w:top w:val="none" w:sz="0" w:space="0" w:color="auto"/>
        <w:left w:val="none" w:sz="0" w:space="0" w:color="auto"/>
        <w:bottom w:val="none" w:sz="0" w:space="0" w:color="auto"/>
        <w:right w:val="none" w:sz="0" w:space="0" w:color="auto"/>
      </w:divBdr>
    </w:div>
    <w:div w:id="1311330021">
      <w:bodyDiv w:val="1"/>
      <w:marLeft w:val="0"/>
      <w:marRight w:val="0"/>
      <w:marTop w:val="0"/>
      <w:marBottom w:val="0"/>
      <w:divBdr>
        <w:top w:val="none" w:sz="0" w:space="0" w:color="auto"/>
        <w:left w:val="none" w:sz="0" w:space="0" w:color="auto"/>
        <w:bottom w:val="none" w:sz="0" w:space="0" w:color="auto"/>
        <w:right w:val="none" w:sz="0" w:space="0" w:color="auto"/>
      </w:divBdr>
    </w:div>
    <w:div w:id="1442996436">
      <w:bodyDiv w:val="1"/>
      <w:marLeft w:val="0"/>
      <w:marRight w:val="0"/>
      <w:marTop w:val="0"/>
      <w:marBottom w:val="0"/>
      <w:divBdr>
        <w:top w:val="none" w:sz="0" w:space="0" w:color="auto"/>
        <w:left w:val="none" w:sz="0" w:space="0" w:color="auto"/>
        <w:bottom w:val="none" w:sz="0" w:space="0" w:color="auto"/>
        <w:right w:val="none" w:sz="0" w:space="0" w:color="auto"/>
      </w:divBdr>
    </w:div>
    <w:div w:id="1491483629">
      <w:bodyDiv w:val="1"/>
      <w:marLeft w:val="0"/>
      <w:marRight w:val="0"/>
      <w:marTop w:val="0"/>
      <w:marBottom w:val="0"/>
      <w:divBdr>
        <w:top w:val="none" w:sz="0" w:space="0" w:color="auto"/>
        <w:left w:val="none" w:sz="0" w:space="0" w:color="auto"/>
        <w:bottom w:val="none" w:sz="0" w:space="0" w:color="auto"/>
        <w:right w:val="none" w:sz="0" w:space="0" w:color="auto"/>
      </w:divBdr>
    </w:div>
    <w:div w:id="1809856936">
      <w:bodyDiv w:val="1"/>
      <w:marLeft w:val="0"/>
      <w:marRight w:val="0"/>
      <w:marTop w:val="0"/>
      <w:marBottom w:val="0"/>
      <w:divBdr>
        <w:top w:val="none" w:sz="0" w:space="0" w:color="auto"/>
        <w:left w:val="none" w:sz="0" w:space="0" w:color="auto"/>
        <w:bottom w:val="none" w:sz="0" w:space="0" w:color="auto"/>
        <w:right w:val="none" w:sz="0" w:space="0" w:color="auto"/>
      </w:divBdr>
    </w:div>
    <w:div w:id="1820262517">
      <w:bodyDiv w:val="1"/>
      <w:marLeft w:val="0"/>
      <w:marRight w:val="0"/>
      <w:marTop w:val="0"/>
      <w:marBottom w:val="0"/>
      <w:divBdr>
        <w:top w:val="none" w:sz="0" w:space="0" w:color="auto"/>
        <w:left w:val="none" w:sz="0" w:space="0" w:color="auto"/>
        <w:bottom w:val="none" w:sz="0" w:space="0" w:color="auto"/>
        <w:right w:val="none" w:sz="0" w:space="0" w:color="auto"/>
      </w:divBdr>
    </w:div>
    <w:div w:id="1826898006">
      <w:bodyDiv w:val="1"/>
      <w:marLeft w:val="0"/>
      <w:marRight w:val="0"/>
      <w:marTop w:val="0"/>
      <w:marBottom w:val="0"/>
      <w:divBdr>
        <w:top w:val="none" w:sz="0" w:space="0" w:color="auto"/>
        <w:left w:val="none" w:sz="0" w:space="0" w:color="auto"/>
        <w:bottom w:val="none" w:sz="0" w:space="0" w:color="auto"/>
        <w:right w:val="none" w:sz="0" w:space="0" w:color="auto"/>
      </w:divBdr>
    </w:div>
    <w:div w:id="1873766697">
      <w:bodyDiv w:val="1"/>
      <w:marLeft w:val="0"/>
      <w:marRight w:val="0"/>
      <w:marTop w:val="0"/>
      <w:marBottom w:val="0"/>
      <w:divBdr>
        <w:top w:val="none" w:sz="0" w:space="0" w:color="auto"/>
        <w:left w:val="none" w:sz="0" w:space="0" w:color="auto"/>
        <w:bottom w:val="none" w:sz="0" w:space="0" w:color="auto"/>
        <w:right w:val="none" w:sz="0" w:space="0" w:color="auto"/>
      </w:divBdr>
    </w:div>
    <w:div w:id="1999722938">
      <w:bodyDiv w:val="1"/>
      <w:marLeft w:val="0"/>
      <w:marRight w:val="0"/>
      <w:marTop w:val="0"/>
      <w:marBottom w:val="0"/>
      <w:divBdr>
        <w:top w:val="none" w:sz="0" w:space="0" w:color="auto"/>
        <w:left w:val="none" w:sz="0" w:space="0" w:color="auto"/>
        <w:bottom w:val="none" w:sz="0" w:space="0" w:color="auto"/>
        <w:right w:val="none" w:sz="0" w:space="0" w:color="auto"/>
      </w:divBdr>
    </w:div>
    <w:div w:id="203346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750</Words>
  <Characters>4281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Wandsworth Borough Council</Company>
  <LinksUpToDate>false</LinksUpToDate>
  <CharactersWithSpaces>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Charlotte Meade</dc:creator>
  <cp:lastModifiedBy>Gareth Thornton-Grimes</cp:lastModifiedBy>
  <cp:revision>4</cp:revision>
  <dcterms:created xsi:type="dcterms:W3CDTF">2026-02-25T09:18:00Z</dcterms:created>
  <dcterms:modified xsi:type="dcterms:W3CDTF">2026-02-25T09:47:00Z</dcterms:modified>
</cp:coreProperties>
</file>