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4776C" w14:textId="77777777" w:rsidR="006E4828" w:rsidRPr="00DD21EA" w:rsidRDefault="00E21BD9">
      <w:pPr>
        <w:spacing w:line="365" w:lineRule="exact"/>
        <w:jc w:val="center"/>
        <w:rPr>
          <w:rFonts w:eastAsia="Times New Roman" w:cs="Times New Roman"/>
          <w:sz w:val="28"/>
          <w:szCs w:val="28"/>
        </w:rPr>
      </w:pPr>
      <w:r w:rsidRPr="00DD21EA">
        <w:rPr>
          <w:b/>
          <w:sz w:val="28"/>
          <w:szCs w:val="28"/>
        </w:rPr>
        <w:t xml:space="preserve">Federation of Yatton Schools </w:t>
      </w:r>
      <w:r w:rsidR="00611EE3" w:rsidRPr="00DD21EA">
        <w:rPr>
          <w:b/>
          <w:sz w:val="28"/>
          <w:szCs w:val="28"/>
        </w:rPr>
        <w:t>Pupil</w:t>
      </w:r>
      <w:r w:rsidR="00611EE3" w:rsidRPr="00DD21EA">
        <w:rPr>
          <w:b/>
          <w:spacing w:val="-12"/>
          <w:sz w:val="28"/>
          <w:szCs w:val="28"/>
        </w:rPr>
        <w:t xml:space="preserve"> </w:t>
      </w:r>
      <w:r w:rsidR="00611EE3" w:rsidRPr="00DD21EA">
        <w:rPr>
          <w:b/>
          <w:sz w:val="28"/>
          <w:szCs w:val="28"/>
        </w:rPr>
        <w:t>Premium</w:t>
      </w:r>
      <w:r w:rsidR="00611EE3" w:rsidRPr="00DD21EA">
        <w:rPr>
          <w:b/>
          <w:spacing w:val="-13"/>
          <w:sz w:val="28"/>
          <w:szCs w:val="28"/>
        </w:rPr>
        <w:t xml:space="preserve"> </w:t>
      </w:r>
      <w:r w:rsidR="00611EE3" w:rsidRPr="00DD21EA">
        <w:rPr>
          <w:b/>
          <w:sz w:val="28"/>
          <w:szCs w:val="28"/>
        </w:rPr>
        <w:t>Policy</w:t>
      </w:r>
      <w:r w:rsidR="00611EE3" w:rsidRPr="00DD21EA">
        <w:rPr>
          <w:b/>
          <w:spacing w:val="-12"/>
          <w:sz w:val="28"/>
          <w:szCs w:val="28"/>
        </w:rPr>
        <w:t xml:space="preserve"> </w:t>
      </w:r>
      <w:r w:rsidR="00611EE3" w:rsidRPr="00DD21EA">
        <w:rPr>
          <w:b/>
          <w:sz w:val="28"/>
          <w:szCs w:val="28"/>
        </w:rPr>
        <w:t>and</w:t>
      </w:r>
      <w:r w:rsidR="00611EE3" w:rsidRPr="00DD21EA">
        <w:rPr>
          <w:b/>
          <w:spacing w:val="-13"/>
          <w:sz w:val="28"/>
          <w:szCs w:val="28"/>
        </w:rPr>
        <w:t xml:space="preserve"> </w:t>
      </w:r>
      <w:r w:rsidR="00611EE3" w:rsidRPr="00DD21EA">
        <w:rPr>
          <w:b/>
          <w:sz w:val="28"/>
          <w:szCs w:val="28"/>
        </w:rPr>
        <w:t>Guidelines</w:t>
      </w:r>
    </w:p>
    <w:p w14:paraId="1526207C" w14:textId="77777777" w:rsidR="006E4828" w:rsidRDefault="006E4828">
      <w:pPr>
        <w:spacing w:before="11"/>
        <w:rPr>
          <w:rFonts w:ascii="Times New Roman" w:eastAsia="Times New Roman" w:hAnsi="Times New Roman" w:cs="Times New Roman"/>
          <w:sz w:val="31"/>
          <w:szCs w:val="3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2074"/>
        <w:gridCol w:w="2277"/>
        <w:gridCol w:w="2068"/>
      </w:tblGrid>
      <w:tr w:rsidR="00DD21EA" w:rsidRPr="000778BF" w14:paraId="3DA88CBA" w14:textId="77777777" w:rsidTr="00DD21EA">
        <w:trPr>
          <w:jc w:val="center"/>
        </w:trPr>
        <w:tc>
          <w:tcPr>
            <w:tcW w:w="8766" w:type="dxa"/>
            <w:gridSpan w:val="4"/>
            <w:vAlign w:val="center"/>
          </w:tcPr>
          <w:p w14:paraId="72B8FC00" w14:textId="77777777" w:rsidR="00DD21EA" w:rsidRPr="000778BF" w:rsidRDefault="00611EE3" w:rsidP="00D2054C">
            <w:pPr>
              <w:spacing w:after="60"/>
              <w:jc w:val="center"/>
              <w:rPr>
                <w:rFonts w:ascii="Arial" w:hAnsi="Arial" w:cs="Arial"/>
                <w:b/>
                <w:bCs/>
                <w:color w:val="000000"/>
              </w:rPr>
            </w:pPr>
            <w:r w:rsidRPr="00611EE3">
              <w:rPr>
                <w:rFonts w:cs="Times New Roman"/>
                <w:b/>
                <w:sz w:val="27"/>
                <w:szCs w:val="27"/>
              </w:rPr>
              <w:t xml:space="preserve">  </w:t>
            </w:r>
            <w:r w:rsidR="00DD21EA" w:rsidRPr="000778BF">
              <w:rPr>
                <w:rFonts w:ascii="Arial" w:hAnsi="Arial" w:cs="Arial"/>
                <w:b/>
                <w:bCs/>
                <w:color w:val="000000"/>
              </w:rPr>
              <w:t>Document Information</w:t>
            </w:r>
          </w:p>
        </w:tc>
      </w:tr>
      <w:tr w:rsidR="00DD21EA" w:rsidRPr="000778BF" w14:paraId="40C1743B" w14:textId="77777777" w:rsidTr="00DD21EA">
        <w:trPr>
          <w:jc w:val="center"/>
        </w:trPr>
        <w:tc>
          <w:tcPr>
            <w:tcW w:w="2181" w:type="dxa"/>
            <w:vAlign w:val="center"/>
          </w:tcPr>
          <w:p w14:paraId="062B97D0" w14:textId="77777777" w:rsidR="00DD21EA" w:rsidRPr="000778BF" w:rsidRDefault="00DD21EA" w:rsidP="00D2054C">
            <w:pPr>
              <w:spacing w:after="60"/>
              <w:jc w:val="center"/>
              <w:rPr>
                <w:rFonts w:ascii="Arial" w:hAnsi="Arial" w:cs="Arial"/>
                <w:b/>
                <w:bCs/>
                <w:color w:val="000000"/>
              </w:rPr>
            </w:pPr>
            <w:r w:rsidRPr="000778BF">
              <w:rPr>
                <w:rFonts w:ascii="Arial" w:hAnsi="Arial" w:cs="Arial"/>
                <w:b/>
                <w:bCs/>
                <w:color w:val="000000"/>
              </w:rPr>
              <w:t>Reviewed by:</w:t>
            </w:r>
          </w:p>
        </w:tc>
        <w:tc>
          <w:tcPr>
            <w:tcW w:w="2141" w:type="dxa"/>
            <w:vAlign w:val="center"/>
          </w:tcPr>
          <w:p w14:paraId="516BAAAD" w14:textId="77777777" w:rsidR="00DD21EA" w:rsidRPr="000778BF" w:rsidRDefault="00DD21EA" w:rsidP="00D2054C">
            <w:pPr>
              <w:spacing w:after="60"/>
              <w:jc w:val="center"/>
              <w:rPr>
                <w:rFonts w:ascii="Arial" w:hAnsi="Arial" w:cs="Arial"/>
                <w:bCs/>
                <w:color w:val="000000"/>
              </w:rPr>
            </w:pPr>
            <w:r>
              <w:rPr>
                <w:rFonts w:ascii="Arial" w:hAnsi="Arial" w:cs="Arial"/>
                <w:bCs/>
                <w:color w:val="000000"/>
              </w:rPr>
              <w:t>PQA</w:t>
            </w:r>
          </w:p>
        </w:tc>
        <w:tc>
          <w:tcPr>
            <w:tcW w:w="2310" w:type="dxa"/>
            <w:vAlign w:val="center"/>
          </w:tcPr>
          <w:p w14:paraId="2A7F9DD1" w14:textId="77777777" w:rsidR="00DD21EA" w:rsidRPr="000778BF" w:rsidRDefault="00DD21EA" w:rsidP="00D2054C">
            <w:pPr>
              <w:spacing w:after="60"/>
              <w:jc w:val="center"/>
              <w:rPr>
                <w:rFonts w:ascii="Arial" w:hAnsi="Arial" w:cs="Arial"/>
                <w:b/>
                <w:bCs/>
                <w:color w:val="000000"/>
              </w:rPr>
            </w:pPr>
            <w:r w:rsidRPr="000778BF">
              <w:rPr>
                <w:rFonts w:ascii="Arial" w:hAnsi="Arial" w:cs="Arial"/>
                <w:b/>
                <w:bCs/>
                <w:color w:val="000000"/>
              </w:rPr>
              <w:t>Responsibility:</w:t>
            </w:r>
          </w:p>
        </w:tc>
        <w:tc>
          <w:tcPr>
            <w:tcW w:w="2134" w:type="dxa"/>
            <w:vAlign w:val="center"/>
          </w:tcPr>
          <w:p w14:paraId="7CD63523" w14:textId="77777777" w:rsidR="00DD21EA" w:rsidRPr="000778BF" w:rsidRDefault="00DD21EA" w:rsidP="00D2054C">
            <w:pPr>
              <w:spacing w:after="60"/>
              <w:jc w:val="center"/>
              <w:rPr>
                <w:rFonts w:ascii="Arial" w:hAnsi="Arial" w:cs="Arial"/>
                <w:bCs/>
                <w:color w:val="000000"/>
              </w:rPr>
            </w:pPr>
            <w:r>
              <w:rPr>
                <w:rFonts w:ascii="Arial" w:hAnsi="Arial" w:cs="Arial"/>
                <w:bCs/>
                <w:color w:val="000000"/>
              </w:rPr>
              <w:t>PQA</w:t>
            </w:r>
          </w:p>
        </w:tc>
      </w:tr>
      <w:tr w:rsidR="00DD21EA" w:rsidRPr="000778BF" w14:paraId="6F7A0786" w14:textId="77777777" w:rsidTr="00DD21EA">
        <w:trPr>
          <w:jc w:val="center"/>
        </w:trPr>
        <w:tc>
          <w:tcPr>
            <w:tcW w:w="2181" w:type="dxa"/>
            <w:vAlign w:val="center"/>
          </w:tcPr>
          <w:p w14:paraId="5894C04B" w14:textId="77777777" w:rsidR="00DD21EA" w:rsidRPr="000778BF" w:rsidRDefault="00DD21EA" w:rsidP="00D2054C">
            <w:pPr>
              <w:spacing w:after="60"/>
              <w:jc w:val="center"/>
              <w:rPr>
                <w:rFonts w:ascii="Arial" w:hAnsi="Arial" w:cs="Arial"/>
                <w:b/>
                <w:bCs/>
                <w:color w:val="000000"/>
              </w:rPr>
            </w:pPr>
            <w:r w:rsidRPr="000778BF">
              <w:rPr>
                <w:rFonts w:ascii="Arial" w:hAnsi="Arial" w:cs="Arial"/>
                <w:b/>
                <w:bCs/>
                <w:color w:val="000000"/>
              </w:rPr>
              <w:t>Last Review:</w:t>
            </w:r>
          </w:p>
        </w:tc>
        <w:tc>
          <w:tcPr>
            <w:tcW w:w="2141" w:type="dxa"/>
            <w:vAlign w:val="center"/>
          </w:tcPr>
          <w:p w14:paraId="5DA1D450" w14:textId="11C78711" w:rsidR="00DD21EA" w:rsidRPr="000778BF" w:rsidRDefault="006525C1" w:rsidP="00394951">
            <w:pPr>
              <w:spacing w:after="60"/>
              <w:jc w:val="center"/>
              <w:rPr>
                <w:rFonts w:ascii="Arial" w:hAnsi="Arial" w:cs="Arial"/>
                <w:bCs/>
                <w:color w:val="000000"/>
              </w:rPr>
            </w:pPr>
            <w:r>
              <w:rPr>
                <w:rFonts w:ascii="Arial" w:hAnsi="Arial" w:cs="Arial"/>
                <w:bCs/>
                <w:color w:val="000000"/>
              </w:rPr>
              <w:t>February 2026</w:t>
            </w:r>
          </w:p>
        </w:tc>
        <w:tc>
          <w:tcPr>
            <w:tcW w:w="2310" w:type="dxa"/>
            <w:vAlign w:val="center"/>
          </w:tcPr>
          <w:p w14:paraId="245ADD73" w14:textId="77777777" w:rsidR="00DD21EA" w:rsidRPr="000778BF" w:rsidRDefault="00DD21EA" w:rsidP="00D2054C">
            <w:pPr>
              <w:spacing w:after="60"/>
              <w:jc w:val="center"/>
              <w:rPr>
                <w:rFonts w:ascii="Arial" w:hAnsi="Arial" w:cs="Arial"/>
                <w:b/>
                <w:bCs/>
                <w:color w:val="000000"/>
              </w:rPr>
            </w:pPr>
            <w:r w:rsidRPr="000778BF">
              <w:rPr>
                <w:rFonts w:ascii="Arial" w:hAnsi="Arial" w:cs="Arial"/>
                <w:b/>
                <w:bCs/>
                <w:color w:val="000000"/>
              </w:rPr>
              <w:t>Next Review:</w:t>
            </w:r>
          </w:p>
        </w:tc>
        <w:tc>
          <w:tcPr>
            <w:tcW w:w="2134" w:type="dxa"/>
            <w:vAlign w:val="center"/>
          </w:tcPr>
          <w:p w14:paraId="4CEE5D31" w14:textId="59B5A700" w:rsidR="00DD21EA" w:rsidRPr="000778BF" w:rsidRDefault="006525C1" w:rsidP="00B215D6">
            <w:pPr>
              <w:spacing w:after="60"/>
              <w:rPr>
                <w:rFonts w:ascii="Arial" w:hAnsi="Arial" w:cs="Arial"/>
                <w:bCs/>
                <w:color w:val="000000"/>
              </w:rPr>
            </w:pPr>
            <w:r>
              <w:rPr>
                <w:rFonts w:ascii="Arial" w:hAnsi="Arial" w:cs="Arial"/>
                <w:bCs/>
                <w:color w:val="000000"/>
              </w:rPr>
              <w:t>February 2028</w:t>
            </w:r>
          </w:p>
        </w:tc>
      </w:tr>
      <w:tr w:rsidR="00DD21EA" w:rsidRPr="000778BF" w14:paraId="501F0325" w14:textId="77777777" w:rsidTr="00DD21EA">
        <w:trPr>
          <w:jc w:val="center"/>
        </w:trPr>
        <w:tc>
          <w:tcPr>
            <w:tcW w:w="2181" w:type="dxa"/>
            <w:vAlign w:val="center"/>
          </w:tcPr>
          <w:p w14:paraId="377FA102" w14:textId="77777777" w:rsidR="00DD21EA" w:rsidRPr="000778BF" w:rsidRDefault="00DD21EA" w:rsidP="00D2054C">
            <w:pPr>
              <w:spacing w:after="60"/>
              <w:jc w:val="center"/>
              <w:rPr>
                <w:rFonts w:ascii="Arial" w:hAnsi="Arial" w:cs="Arial"/>
                <w:b/>
                <w:bCs/>
                <w:color w:val="000000"/>
              </w:rPr>
            </w:pPr>
            <w:r w:rsidRPr="000778BF">
              <w:rPr>
                <w:rFonts w:ascii="Arial" w:hAnsi="Arial" w:cs="Arial"/>
                <w:b/>
                <w:bCs/>
                <w:color w:val="000000"/>
              </w:rPr>
              <w:t>Review Cycle:</w:t>
            </w:r>
          </w:p>
        </w:tc>
        <w:tc>
          <w:tcPr>
            <w:tcW w:w="2141" w:type="dxa"/>
            <w:vAlign w:val="center"/>
          </w:tcPr>
          <w:p w14:paraId="365090FC" w14:textId="77777777" w:rsidR="00DD21EA" w:rsidRPr="000778BF" w:rsidRDefault="00DD21EA" w:rsidP="00D2054C">
            <w:pPr>
              <w:spacing w:after="60"/>
              <w:jc w:val="center"/>
              <w:rPr>
                <w:rFonts w:ascii="Arial" w:hAnsi="Arial" w:cs="Arial"/>
                <w:bCs/>
                <w:color w:val="000000"/>
              </w:rPr>
            </w:pPr>
            <w:r w:rsidRPr="000778BF">
              <w:rPr>
                <w:rFonts w:ascii="Arial" w:hAnsi="Arial" w:cs="Arial"/>
                <w:bCs/>
                <w:color w:val="000000"/>
              </w:rPr>
              <w:t>Annual</w:t>
            </w:r>
            <w:r>
              <w:rPr>
                <w:rFonts w:ascii="Arial" w:hAnsi="Arial" w:cs="Arial"/>
                <w:bCs/>
                <w:color w:val="000000"/>
              </w:rPr>
              <w:t>ly</w:t>
            </w:r>
          </w:p>
        </w:tc>
        <w:tc>
          <w:tcPr>
            <w:tcW w:w="2310" w:type="dxa"/>
            <w:vAlign w:val="center"/>
          </w:tcPr>
          <w:p w14:paraId="4BD6E36C" w14:textId="77777777" w:rsidR="00DD21EA" w:rsidRPr="000778BF" w:rsidRDefault="00DD21EA" w:rsidP="00D2054C">
            <w:pPr>
              <w:spacing w:after="60"/>
              <w:jc w:val="center"/>
              <w:rPr>
                <w:rFonts w:ascii="Arial" w:hAnsi="Arial" w:cs="Arial"/>
                <w:b/>
                <w:bCs/>
                <w:color w:val="000000"/>
              </w:rPr>
            </w:pPr>
            <w:r w:rsidRPr="000778BF">
              <w:rPr>
                <w:rFonts w:ascii="Arial" w:hAnsi="Arial" w:cs="Arial"/>
                <w:b/>
                <w:bCs/>
                <w:color w:val="000000"/>
              </w:rPr>
              <w:t>Ratified by FGB</w:t>
            </w:r>
          </w:p>
        </w:tc>
        <w:tc>
          <w:tcPr>
            <w:tcW w:w="2134" w:type="dxa"/>
            <w:vAlign w:val="center"/>
          </w:tcPr>
          <w:p w14:paraId="0DDF71D7" w14:textId="77777777" w:rsidR="00DD21EA" w:rsidRPr="000778BF" w:rsidRDefault="00BF03A9" w:rsidP="00D2054C">
            <w:pPr>
              <w:spacing w:after="60"/>
              <w:jc w:val="center"/>
              <w:rPr>
                <w:rFonts w:ascii="Arial" w:hAnsi="Arial" w:cs="Arial"/>
                <w:bCs/>
                <w:color w:val="000000"/>
              </w:rPr>
            </w:pPr>
            <w:r>
              <w:rPr>
                <w:rFonts w:ascii="Arial" w:hAnsi="Arial" w:cs="Arial"/>
                <w:bCs/>
                <w:color w:val="000000"/>
              </w:rPr>
              <w:t>Not required</w:t>
            </w:r>
          </w:p>
        </w:tc>
      </w:tr>
      <w:tr w:rsidR="00DD21EA" w:rsidRPr="000778BF" w14:paraId="732E5CC0" w14:textId="77777777" w:rsidTr="00DD21EA">
        <w:trPr>
          <w:jc w:val="center"/>
        </w:trPr>
        <w:tc>
          <w:tcPr>
            <w:tcW w:w="2181" w:type="dxa"/>
            <w:vAlign w:val="center"/>
          </w:tcPr>
          <w:p w14:paraId="50C88B91" w14:textId="77777777" w:rsidR="00DD21EA" w:rsidRPr="000778BF" w:rsidRDefault="00DD21EA" w:rsidP="00D2054C">
            <w:pPr>
              <w:spacing w:after="60"/>
              <w:jc w:val="center"/>
              <w:rPr>
                <w:rFonts w:ascii="Arial" w:hAnsi="Arial" w:cs="Arial"/>
                <w:b/>
                <w:bCs/>
                <w:color w:val="000000"/>
              </w:rPr>
            </w:pPr>
            <w:r w:rsidRPr="000778BF">
              <w:rPr>
                <w:rFonts w:ascii="Arial" w:hAnsi="Arial" w:cs="Arial"/>
                <w:b/>
                <w:bCs/>
                <w:color w:val="000000"/>
              </w:rPr>
              <w:t>Signature (FGB)</w:t>
            </w:r>
          </w:p>
        </w:tc>
        <w:tc>
          <w:tcPr>
            <w:tcW w:w="2141" w:type="dxa"/>
            <w:vAlign w:val="center"/>
          </w:tcPr>
          <w:p w14:paraId="389F0D72" w14:textId="77777777" w:rsidR="00DD21EA" w:rsidRPr="000778BF" w:rsidRDefault="00DD21EA" w:rsidP="00D2054C">
            <w:pPr>
              <w:spacing w:after="60"/>
              <w:jc w:val="center"/>
              <w:rPr>
                <w:rFonts w:ascii="Arial" w:hAnsi="Arial" w:cs="Arial"/>
                <w:bCs/>
                <w:color w:val="000000"/>
              </w:rPr>
            </w:pPr>
            <w:r w:rsidRPr="000778BF">
              <w:rPr>
                <w:rFonts w:ascii="Arial" w:hAnsi="Arial" w:cs="Arial"/>
                <w:bCs/>
                <w:color w:val="000000"/>
              </w:rPr>
              <w:t>Not required</w:t>
            </w:r>
          </w:p>
        </w:tc>
        <w:tc>
          <w:tcPr>
            <w:tcW w:w="2310" w:type="dxa"/>
            <w:vAlign w:val="center"/>
          </w:tcPr>
          <w:p w14:paraId="48D3AB1A" w14:textId="77777777" w:rsidR="00DD21EA" w:rsidRPr="000778BF" w:rsidRDefault="00DD21EA" w:rsidP="00D2054C">
            <w:pPr>
              <w:spacing w:after="60"/>
              <w:jc w:val="center"/>
              <w:rPr>
                <w:rFonts w:ascii="Arial" w:hAnsi="Arial" w:cs="Arial"/>
                <w:b/>
                <w:bCs/>
                <w:color w:val="000000"/>
              </w:rPr>
            </w:pPr>
            <w:r w:rsidRPr="000778BF">
              <w:rPr>
                <w:rFonts w:ascii="Arial" w:hAnsi="Arial" w:cs="Arial"/>
                <w:b/>
                <w:bCs/>
                <w:color w:val="000000"/>
              </w:rPr>
              <w:t>Signature (Head)</w:t>
            </w:r>
          </w:p>
        </w:tc>
        <w:tc>
          <w:tcPr>
            <w:tcW w:w="2134" w:type="dxa"/>
            <w:vAlign w:val="center"/>
          </w:tcPr>
          <w:p w14:paraId="7B57D25E" w14:textId="77777777" w:rsidR="00DD21EA" w:rsidRPr="000778BF" w:rsidRDefault="00DD21EA" w:rsidP="00D2054C">
            <w:pPr>
              <w:spacing w:after="60"/>
              <w:jc w:val="center"/>
              <w:rPr>
                <w:rFonts w:ascii="Arial" w:hAnsi="Arial" w:cs="Arial"/>
                <w:bCs/>
                <w:color w:val="000000"/>
              </w:rPr>
            </w:pPr>
            <w:r w:rsidRPr="000778BF">
              <w:rPr>
                <w:rFonts w:ascii="Arial" w:hAnsi="Arial" w:cs="Arial"/>
                <w:bCs/>
                <w:color w:val="000000"/>
              </w:rPr>
              <w:t>Not required</w:t>
            </w:r>
          </w:p>
        </w:tc>
      </w:tr>
    </w:tbl>
    <w:p w14:paraId="54A934A6" w14:textId="77777777" w:rsidR="00DD21EA" w:rsidRDefault="00DD21EA" w:rsidP="00611EE3">
      <w:pPr>
        <w:pStyle w:val="BodyText"/>
        <w:ind w:left="0"/>
        <w:rPr>
          <w:rFonts w:cs="Times New Roman"/>
          <w:b/>
          <w:sz w:val="27"/>
          <w:szCs w:val="27"/>
        </w:rPr>
      </w:pPr>
    </w:p>
    <w:p w14:paraId="7A55AABA" w14:textId="77777777" w:rsidR="00CB2B4D" w:rsidRDefault="00CB2B4D" w:rsidP="00CB2B4D">
      <w:pPr>
        <w:pStyle w:val="1bodycopy10pt"/>
        <w:rPr>
          <w:noProof/>
        </w:rPr>
      </w:pPr>
    </w:p>
    <w:p w14:paraId="4383AD63" w14:textId="77777777" w:rsidR="00CB2B4D" w:rsidRPr="00C7067D" w:rsidRDefault="00CB2B4D" w:rsidP="00CB2B4D">
      <w:pPr>
        <w:pStyle w:val="Heading1"/>
        <w:rPr>
          <w:rFonts w:asciiTheme="minorHAnsi" w:hAnsiTheme="minorHAnsi" w:cstheme="minorHAnsi"/>
        </w:rPr>
      </w:pPr>
      <w:bookmarkStart w:id="0" w:name="_Toc505596738"/>
      <w:bookmarkStart w:id="1" w:name="_Toc70507054"/>
      <w:r w:rsidRPr="00C7067D">
        <w:rPr>
          <w:rFonts w:asciiTheme="minorHAnsi" w:hAnsiTheme="minorHAnsi" w:cstheme="minorHAnsi"/>
        </w:rPr>
        <w:t>1. Aims</w:t>
      </w:r>
      <w:bookmarkEnd w:id="0"/>
      <w:bookmarkEnd w:id="1"/>
    </w:p>
    <w:p w14:paraId="2D9F86B5" w14:textId="77777777" w:rsidR="00CB2B4D" w:rsidRPr="00F74BCD" w:rsidRDefault="00CB2B4D" w:rsidP="00CB2B4D">
      <w:pPr>
        <w:pStyle w:val="1bodycopy10pt"/>
        <w:rPr>
          <w:rFonts w:asciiTheme="minorHAnsi" w:hAnsiTheme="minorHAnsi" w:cstheme="minorHAnsi"/>
          <w:sz w:val="24"/>
          <w:lang w:val="en-GB" w:eastAsia="en-GB"/>
        </w:rPr>
      </w:pPr>
      <w:r w:rsidRPr="00F74BCD">
        <w:rPr>
          <w:rFonts w:asciiTheme="minorHAnsi" w:hAnsiTheme="minorHAnsi" w:cstheme="minorHAnsi"/>
          <w:sz w:val="24"/>
          <w:lang w:val="en-GB" w:eastAsia="en-GB"/>
        </w:rPr>
        <w:t>This policy aims to:</w:t>
      </w:r>
    </w:p>
    <w:p w14:paraId="5BFF9C21" w14:textId="77777777" w:rsidR="00CB2B4D" w:rsidRPr="00F74BCD" w:rsidRDefault="00CB2B4D" w:rsidP="00CB2B4D">
      <w:pPr>
        <w:pStyle w:val="4Bulletedcopyblue"/>
        <w:rPr>
          <w:rFonts w:asciiTheme="minorHAnsi" w:hAnsiTheme="minorHAnsi" w:cstheme="minorHAnsi"/>
          <w:sz w:val="24"/>
          <w:szCs w:val="24"/>
          <w:lang w:eastAsia="en-GB"/>
        </w:rPr>
      </w:pPr>
      <w:r w:rsidRPr="00F74BCD">
        <w:rPr>
          <w:rFonts w:asciiTheme="minorHAnsi" w:hAnsiTheme="minorHAnsi" w:cstheme="minorHAnsi"/>
          <w:b/>
          <w:bCs/>
          <w:sz w:val="24"/>
          <w:szCs w:val="24"/>
          <w:lang w:eastAsia="en-GB"/>
        </w:rPr>
        <w:t>Provide background information</w:t>
      </w:r>
      <w:r w:rsidRPr="00F74BCD">
        <w:rPr>
          <w:rFonts w:asciiTheme="minorHAnsi" w:hAnsiTheme="minorHAnsi" w:cstheme="minorHAnsi"/>
          <w:sz w:val="24"/>
          <w:szCs w:val="24"/>
          <w:lang w:eastAsia="en-GB"/>
        </w:rPr>
        <w:t xml:space="preserve"> about the pupil premium grant so that all members of the school community understand its purpose and which pupils are eligible</w:t>
      </w:r>
    </w:p>
    <w:p w14:paraId="781577AD" w14:textId="77777777" w:rsidR="00CB2B4D" w:rsidRPr="00F74BCD" w:rsidRDefault="00CB2B4D" w:rsidP="00CB2B4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 xml:space="preserve">Set out </w:t>
      </w:r>
      <w:r w:rsidRPr="00F74BCD">
        <w:rPr>
          <w:rFonts w:asciiTheme="minorHAnsi" w:hAnsiTheme="minorHAnsi" w:cstheme="minorHAnsi"/>
          <w:b/>
          <w:sz w:val="24"/>
          <w:szCs w:val="24"/>
          <w:lang w:eastAsia="en-GB"/>
        </w:rPr>
        <w:t xml:space="preserve">how Yatton schools will make </w:t>
      </w:r>
      <w:r w:rsidRPr="00F74BCD">
        <w:rPr>
          <w:rFonts w:asciiTheme="minorHAnsi" w:hAnsiTheme="minorHAnsi" w:cstheme="minorHAnsi"/>
          <w:b/>
          <w:bCs/>
          <w:sz w:val="24"/>
          <w:szCs w:val="24"/>
          <w:lang w:eastAsia="en-GB"/>
        </w:rPr>
        <w:t>decisions</w:t>
      </w:r>
      <w:r w:rsidRPr="00F74BCD">
        <w:rPr>
          <w:rFonts w:asciiTheme="minorHAnsi" w:hAnsiTheme="minorHAnsi" w:cstheme="minorHAnsi"/>
          <w:bCs/>
          <w:sz w:val="24"/>
          <w:szCs w:val="24"/>
          <w:lang w:eastAsia="en-GB"/>
        </w:rPr>
        <w:t xml:space="preserve"> on pupil premium spending</w:t>
      </w:r>
    </w:p>
    <w:p w14:paraId="6A9D11F2" w14:textId="77777777" w:rsidR="00CB2B4D" w:rsidRPr="00F74BCD" w:rsidRDefault="00CB2B4D" w:rsidP="00CB2B4D">
      <w:pPr>
        <w:pStyle w:val="4Bulletedcopyblue"/>
        <w:rPr>
          <w:rFonts w:asciiTheme="minorHAnsi" w:hAnsiTheme="minorHAnsi" w:cstheme="minorHAnsi"/>
          <w:sz w:val="24"/>
          <w:szCs w:val="24"/>
          <w:lang w:eastAsia="en-GB"/>
        </w:rPr>
      </w:pPr>
      <w:proofErr w:type="spellStart"/>
      <w:r w:rsidRPr="00F74BCD">
        <w:rPr>
          <w:rFonts w:asciiTheme="minorHAnsi" w:hAnsiTheme="minorHAnsi" w:cstheme="minorHAnsi"/>
          <w:b/>
          <w:sz w:val="24"/>
          <w:szCs w:val="24"/>
          <w:lang w:eastAsia="en-GB"/>
        </w:rPr>
        <w:t>Summarise</w:t>
      </w:r>
      <w:proofErr w:type="spellEnd"/>
      <w:r w:rsidRPr="00F74BCD">
        <w:rPr>
          <w:rFonts w:asciiTheme="minorHAnsi" w:hAnsiTheme="minorHAnsi" w:cstheme="minorHAnsi"/>
          <w:b/>
          <w:sz w:val="24"/>
          <w:szCs w:val="24"/>
          <w:lang w:eastAsia="en-GB"/>
        </w:rPr>
        <w:t xml:space="preserve"> the</w:t>
      </w:r>
      <w:r w:rsidRPr="00F74BCD">
        <w:rPr>
          <w:rFonts w:asciiTheme="minorHAnsi" w:hAnsiTheme="minorHAnsi" w:cstheme="minorHAnsi"/>
          <w:b/>
          <w:bCs/>
          <w:sz w:val="24"/>
          <w:szCs w:val="24"/>
          <w:lang w:eastAsia="en-GB"/>
        </w:rPr>
        <w:t xml:space="preserve"> roles and responsibilities </w:t>
      </w:r>
      <w:r w:rsidRPr="00F74BCD">
        <w:rPr>
          <w:rFonts w:asciiTheme="minorHAnsi" w:hAnsiTheme="minorHAnsi" w:cstheme="minorHAnsi"/>
          <w:b/>
          <w:sz w:val="24"/>
          <w:szCs w:val="24"/>
          <w:lang w:eastAsia="en-GB"/>
        </w:rPr>
        <w:t>of those involved</w:t>
      </w:r>
      <w:r w:rsidRPr="00F74BCD">
        <w:rPr>
          <w:rFonts w:asciiTheme="minorHAnsi" w:hAnsiTheme="minorHAnsi" w:cstheme="minorHAnsi"/>
          <w:sz w:val="24"/>
          <w:szCs w:val="24"/>
          <w:lang w:eastAsia="en-GB"/>
        </w:rPr>
        <w:t xml:space="preserve"> in managing the pupil premium in schools.</w:t>
      </w:r>
    </w:p>
    <w:p w14:paraId="26C6528C" w14:textId="77777777" w:rsidR="00CB2B4D" w:rsidRPr="00C7067D" w:rsidRDefault="00CB2B4D" w:rsidP="00CB2B4D">
      <w:pPr>
        <w:pStyle w:val="Heading1"/>
        <w:rPr>
          <w:rFonts w:asciiTheme="minorHAnsi" w:hAnsiTheme="minorHAnsi" w:cstheme="minorHAnsi"/>
        </w:rPr>
      </w:pPr>
      <w:bookmarkStart w:id="2" w:name="_Toc505596739"/>
      <w:bookmarkStart w:id="3" w:name="_Toc70507055"/>
      <w:r w:rsidRPr="00C7067D">
        <w:rPr>
          <w:rFonts w:asciiTheme="minorHAnsi" w:hAnsiTheme="minorHAnsi" w:cstheme="minorHAnsi"/>
        </w:rPr>
        <w:t>2. Legislation and guidance</w:t>
      </w:r>
      <w:bookmarkEnd w:id="2"/>
      <w:bookmarkEnd w:id="3"/>
    </w:p>
    <w:p w14:paraId="33B9A8EF" w14:textId="77777777" w:rsidR="006525C1" w:rsidRDefault="006525C1" w:rsidP="006525C1">
      <w:bookmarkStart w:id="4" w:name="_Toc505596740"/>
      <w:bookmarkStart w:id="5" w:name="_Toc70507056"/>
    </w:p>
    <w:p w14:paraId="2FD4645B" w14:textId="6CC74547" w:rsidR="006525C1" w:rsidRPr="006525C1" w:rsidRDefault="006525C1" w:rsidP="006525C1">
      <w:pPr>
        <w:rPr>
          <w:rFonts w:cstheme="minorHAnsi"/>
          <w:sz w:val="24"/>
          <w:szCs w:val="24"/>
        </w:rPr>
      </w:pPr>
      <w:r w:rsidRPr="006525C1">
        <w:rPr>
          <w:rFonts w:cstheme="minorHAnsi"/>
          <w:sz w:val="24"/>
          <w:szCs w:val="24"/>
        </w:rPr>
        <w:t xml:space="preserve">This policy is based on the pupil premium guidance (Dec. 2025) </w:t>
      </w:r>
    </w:p>
    <w:p w14:paraId="021AB6FA" w14:textId="77777777" w:rsidR="006525C1" w:rsidRPr="006525C1" w:rsidRDefault="006525C1" w:rsidP="006525C1">
      <w:pPr>
        <w:rPr>
          <w:rFonts w:cstheme="minorHAnsi"/>
          <w:sz w:val="24"/>
          <w:szCs w:val="24"/>
        </w:rPr>
      </w:pPr>
      <w:hyperlink r:id="rId5" w:history="1">
        <w:r w:rsidRPr="006525C1">
          <w:rPr>
            <w:rStyle w:val="Hyperlink"/>
            <w:rFonts w:cstheme="minorHAnsi"/>
            <w:sz w:val="24"/>
            <w:szCs w:val="24"/>
          </w:rPr>
          <w:t>https://www.gov.uk/government/publications/pupil-premium</w:t>
        </w:r>
      </w:hyperlink>
      <w:r w:rsidRPr="006525C1">
        <w:rPr>
          <w:rFonts w:cstheme="minorHAnsi"/>
          <w:sz w:val="24"/>
          <w:szCs w:val="24"/>
        </w:rPr>
        <w:t xml:space="preserve"> </w:t>
      </w:r>
    </w:p>
    <w:p w14:paraId="55EA45F9" w14:textId="77777777" w:rsidR="006525C1" w:rsidRPr="006525C1" w:rsidRDefault="006525C1" w:rsidP="006525C1">
      <w:pPr>
        <w:pStyle w:val="Heading2"/>
        <w:shd w:val="clear" w:color="auto" w:fill="FFFFFF"/>
        <w:spacing w:before="0"/>
        <w:rPr>
          <w:rFonts w:asciiTheme="minorHAnsi" w:hAnsiTheme="minorHAnsi" w:cstheme="minorHAnsi"/>
          <w:color w:val="0B0C0C"/>
          <w:sz w:val="24"/>
          <w:szCs w:val="24"/>
        </w:rPr>
      </w:pPr>
      <w:r w:rsidRPr="006525C1">
        <w:rPr>
          <w:rFonts w:asciiTheme="minorHAnsi" w:hAnsiTheme="minorHAnsi" w:cstheme="minorHAnsi"/>
          <w:color w:val="0B0C0C"/>
          <w:sz w:val="24"/>
          <w:szCs w:val="24"/>
        </w:rPr>
        <w:t xml:space="preserve">within this we have used the following documents: </w:t>
      </w:r>
    </w:p>
    <w:p w14:paraId="178B414C" w14:textId="77777777" w:rsidR="006525C1" w:rsidRPr="006525C1" w:rsidRDefault="006525C1" w:rsidP="006525C1">
      <w:pPr>
        <w:pStyle w:val="Heading2"/>
        <w:shd w:val="clear" w:color="auto" w:fill="FFFFFF"/>
        <w:spacing w:before="0"/>
        <w:rPr>
          <w:rFonts w:asciiTheme="minorHAnsi" w:hAnsiTheme="minorHAnsi" w:cstheme="minorHAnsi"/>
          <w:color w:val="0B0C0C"/>
          <w:sz w:val="24"/>
          <w:szCs w:val="24"/>
        </w:rPr>
      </w:pPr>
    </w:p>
    <w:p w14:paraId="5454B0F0" w14:textId="77777777" w:rsidR="006525C1" w:rsidRPr="006525C1" w:rsidRDefault="006525C1" w:rsidP="006525C1">
      <w:pPr>
        <w:pStyle w:val="Heading3"/>
        <w:spacing w:before="0" w:after="225"/>
        <w:rPr>
          <w:rFonts w:asciiTheme="minorHAnsi" w:hAnsiTheme="minorHAnsi" w:cstheme="minorHAnsi"/>
          <w:color w:val="auto"/>
        </w:rPr>
      </w:pPr>
      <w:hyperlink r:id="rId6" w:tgtFrame="_self" w:history="1">
        <w:r w:rsidRPr="006525C1">
          <w:rPr>
            <w:rStyle w:val="Hyperlink"/>
            <w:rFonts w:asciiTheme="minorHAnsi" w:hAnsiTheme="minorHAnsi" w:cstheme="minorHAnsi"/>
            <w:b/>
            <w:bCs/>
            <w:color w:val="1D70B8"/>
          </w:rPr>
          <w:t>Pupil premium: overview</w:t>
        </w:r>
      </w:hyperlink>
    </w:p>
    <w:p w14:paraId="2DE80C50" w14:textId="12F56F9B" w:rsidR="006525C1" w:rsidRPr="006525C1" w:rsidRDefault="006525C1" w:rsidP="006525C1">
      <w:pPr>
        <w:pStyle w:val="Heading3"/>
        <w:spacing w:before="0" w:after="225"/>
        <w:rPr>
          <w:rFonts w:asciiTheme="minorHAnsi" w:hAnsiTheme="minorHAnsi" w:cstheme="minorHAnsi"/>
          <w:color w:val="auto"/>
        </w:rPr>
      </w:pPr>
      <w:hyperlink r:id="rId7" w:tgtFrame="_self" w:history="1">
        <w:r w:rsidRPr="006525C1">
          <w:rPr>
            <w:rStyle w:val="Hyperlink"/>
            <w:rFonts w:asciiTheme="minorHAnsi" w:hAnsiTheme="minorHAnsi" w:cstheme="minorHAnsi"/>
            <w:b/>
            <w:bCs/>
            <w:color w:val="1D70B8"/>
          </w:rPr>
          <w:t>Using pupil premium: guidance for school leaders</w:t>
        </w:r>
      </w:hyperlink>
    </w:p>
    <w:p w14:paraId="12427BA5" w14:textId="4A154AEC" w:rsidR="00CB2B4D" w:rsidRPr="00C7067D" w:rsidRDefault="00CB2B4D" w:rsidP="00CB2B4D">
      <w:pPr>
        <w:pStyle w:val="Heading1"/>
        <w:rPr>
          <w:rFonts w:asciiTheme="minorHAnsi" w:hAnsiTheme="minorHAnsi" w:cstheme="minorHAnsi"/>
        </w:rPr>
      </w:pPr>
      <w:r w:rsidRPr="00C7067D">
        <w:rPr>
          <w:rFonts w:asciiTheme="minorHAnsi" w:hAnsiTheme="minorHAnsi" w:cstheme="minorHAnsi"/>
        </w:rPr>
        <w:t>3. Purpose of the grant</w:t>
      </w:r>
      <w:bookmarkEnd w:id="4"/>
      <w:bookmarkEnd w:id="5"/>
    </w:p>
    <w:p w14:paraId="1B8E13F5" w14:textId="77777777" w:rsidR="00CB2B4D" w:rsidRPr="00F74BCD" w:rsidRDefault="00CB2B4D" w:rsidP="00CB2B4D">
      <w:pPr>
        <w:pStyle w:val="1bodycopy10pt"/>
        <w:rPr>
          <w:rFonts w:asciiTheme="minorHAnsi" w:hAnsiTheme="minorHAnsi" w:cstheme="minorHAnsi"/>
          <w:sz w:val="24"/>
          <w:lang w:val="en-GB" w:eastAsia="en-GB"/>
        </w:rPr>
      </w:pPr>
      <w:r w:rsidRPr="00F74BCD">
        <w:rPr>
          <w:rFonts w:asciiTheme="minorHAnsi" w:hAnsiTheme="minorHAnsi" w:cstheme="minorHAnsi"/>
          <w:sz w:val="24"/>
          <w:lang w:val="en-GB" w:eastAsia="en-GB"/>
        </w:rPr>
        <w:t xml:space="preserve">The pupil premium grant is additional funding allocated to </w:t>
      </w:r>
      <w:r w:rsidRPr="00F74BCD">
        <w:rPr>
          <w:rFonts w:asciiTheme="minorHAnsi" w:hAnsiTheme="minorHAnsi" w:cstheme="minorHAnsi"/>
          <w:sz w:val="24"/>
          <w:lang w:eastAsia="en-GB"/>
        </w:rPr>
        <w:t xml:space="preserve">publicly funded </w:t>
      </w:r>
      <w:r w:rsidRPr="00F74BCD">
        <w:rPr>
          <w:rFonts w:asciiTheme="minorHAnsi" w:hAnsiTheme="minorHAnsi" w:cstheme="minorHAnsi"/>
          <w:sz w:val="24"/>
          <w:lang w:val="en-GB" w:eastAsia="en-GB"/>
        </w:rPr>
        <w:t>schools to raise the attainment of disadvantaged pupils and support pupils with parents in the armed forces.</w:t>
      </w:r>
    </w:p>
    <w:p w14:paraId="34A04C29" w14:textId="77777777" w:rsidR="00CB2B4D" w:rsidRPr="00F74BCD" w:rsidRDefault="00CB2B4D" w:rsidP="00CB2B4D">
      <w:pPr>
        <w:pStyle w:val="1bodycopy10pt"/>
        <w:rPr>
          <w:rFonts w:asciiTheme="minorHAnsi" w:hAnsiTheme="minorHAnsi" w:cstheme="minorHAnsi"/>
          <w:sz w:val="24"/>
          <w:lang w:eastAsia="en-GB"/>
        </w:rPr>
      </w:pPr>
      <w:r w:rsidRPr="00F74BCD">
        <w:rPr>
          <w:rFonts w:asciiTheme="minorHAnsi" w:hAnsiTheme="minorHAnsi" w:cstheme="minorHAnsi"/>
          <w:sz w:val="24"/>
          <w:lang w:val="en-GB" w:eastAsia="en-GB"/>
        </w:rPr>
        <w:t>The school will use the grant to support these groups, which comprise pupils with a range of different abilities, to narrow any achievement gaps between them and their peers.</w:t>
      </w:r>
    </w:p>
    <w:p w14:paraId="0496968B" w14:textId="77777777" w:rsidR="006E4828" w:rsidRPr="00F74BCD" w:rsidRDefault="00CB2B4D" w:rsidP="00F74BCD">
      <w:pPr>
        <w:pStyle w:val="1bodycopy10pt"/>
        <w:rPr>
          <w:rFonts w:asciiTheme="minorHAnsi" w:hAnsiTheme="minorHAnsi" w:cstheme="minorHAnsi"/>
          <w:lang w:val="en-GB" w:eastAsia="en-GB"/>
        </w:rPr>
      </w:pPr>
      <w:r w:rsidRPr="00F74BCD">
        <w:rPr>
          <w:rFonts w:asciiTheme="minorHAnsi" w:hAnsiTheme="minorHAnsi" w:cstheme="minorHAnsi"/>
          <w:sz w:val="24"/>
          <w:lang w:val="en-GB" w:eastAsia="en-GB"/>
        </w:rPr>
        <w:t>We also recognise that not all pupils eligible for pupil premium funding will have lower attainment than their peers. In such cases, the grant will be used to help improve pupils’ progress and attainment so that they can reach their full potential</w:t>
      </w:r>
      <w:r w:rsidRPr="00C7067D">
        <w:rPr>
          <w:rFonts w:asciiTheme="minorHAnsi" w:hAnsiTheme="minorHAnsi" w:cstheme="minorHAnsi"/>
          <w:lang w:val="en-GB" w:eastAsia="en-GB"/>
        </w:rPr>
        <w:t>.</w:t>
      </w:r>
    </w:p>
    <w:p w14:paraId="2019F737" w14:textId="77777777" w:rsidR="00F13812" w:rsidRPr="00C7067D" w:rsidRDefault="00F13812" w:rsidP="00F13812">
      <w:pPr>
        <w:pStyle w:val="BodyText"/>
        <w:tabs>
          <w:tab w:val="left" w:pos="841"/>
        </w:tabs>
        <w:spacing w:before="33"/>
        <w:ind w:right="1446"/>
        <w:rPr>
          <w:rFonts w:asciiTheme="minorHAnsi" w:hAnsiTheme="minorHAnsi" w:cstheme="minorHAnsi"/>
          <w:sz w:val="24"/>
          <w:szCs w:val="24"/>
        </w:rPr>
      </w:pPr>
    </w:p>
    <w:p w14:paraId="1F2DAC9C" w14:textId="77777777" w:rsidR="00F13812" w:rsidRPr="00C7067D" w:rsidRDefault="00F13812" w:rsidP="00F13812">
      <w:pPr>
        <w:pStyle w:val="Heading1"/>
        <w:rPr>
          <w:rFonts w:asciiTheme="minorHAnsi" w:hAnsiTheme="minorHAnsi" w:cstheme="minorHAnsi"/>
          <w:lang w:eastAsia="en-GB"/>
        </w:rPr>
      </w:pPr>
      <w:r w:rsidRPr="00C7067D">
        <w:rPr>
          <w:rFonts w:asciiTheme="minorHAnsi" w:hAnsiTheme="minorHAnsi" w:cstheme="minorHAnsi"/>
          <w:lang w:eastAsia="en-GB"/>
        </w:rPr>
        <w:t>4. Use of the grant</w:t>
      </w:r>
    </w:p>
    <w:p w14:paraId="429D0F22" w14:textId="157F5476" w:rsidR="003A124B" w:rsidRPr="00C7067D" w:rsidRDefault="003A124B" w:rsidP="00F13812">
      <w:pPr>
        <w:pStyle w:val="Heading1"/>
        <w:rPr>
          <w:rFonts w:asciiTheme="minorHAnsi" w:hAnsiTheme="minorHAnsi" w:cstheme="minorHAnsi"/>
          <w:b w:val="0"/>
          <w:sz w:val="24"/>
          <w:szCs w:val="24"/>
          <w:lang w:eastAsia="en-GB"/>
        </w:rPr>
      </w:pPr>
    </w:p>
    <w:p w14:paraId="3DBFD65E" w14:textId="77777777" w:rsidR="006525C1" w:rsidRPr="006525C1" w:rsidRDefault="006525C1" w:rsidP="006525C1">
      <w:pPr>
        <w:rPr>
          <w:rFonts w:cstheme="minorHAnsi"/>
          <w:sz w:val="24"/>
          <w:szCs w:val="24"/>
        </w:rPr>
      </w:pPr>
      <w:r w:rsidRPr="006525C1">
        <w:rPr>
          <w:rFonts w:cstheme="minorHAnsi"/>
          <w:sz w:val="24"/>
          <w:szCs w:val="24"/>
        </w:rPr>
        <w:t xml:space="preserve">Use of the Pupil Premium Grant follow guidance from the DFE: </w:t>
      </w:r>
      <w:hyperlink r:id="rId8" w:history="1">
        <w:r w:rsidRPr="006525C1">
          <w:rPr>
            <w:rStyle w:val="Hyperlink"/>
            <w:rFonts w:cstheme="minorHAnsi"/>
            <w:sz w:val="24"/>
            <w:szCs w:val="24"/>
          </w:rPr>
          <w:t>https://assets.publishi</w:t>
        </w:r>
        <w:r w:rsidRPr="006525C1">
          <w:rPr>
            <w:rStyle w:val="Hyperlink"/>
            <w:rFonts w:cstheme="minorHAnsi"/>
            <w:sz w:val="24"/>
            <w:szCs w:val="24"/>
          </w:rPr>
          <w:t>n</w:t>
        </w:r>
        <w:r w:rsidRPr="006525C1">
          <w:rPr>
            <w:rStyle w:val="Hyperlink"/>
            <w:rFonts w:cstheme="minorHAnsi"/>
            <w:sz w:val="24"/>
            <w:szCs w:val="24"/>
          </w:rPr>
          <w:t>g.service.gov.uk/media/68e661e3dadf7616351e4f5b/Using_pupil_premium_guidance.pdf</w:t>
        </w:r>
      </w:hyperlink>
      <w:r w:rsidRPr="006525C1">
        <w:rPr>
          <w:rFonts w:cstheme="minorHAnsi"/>
          <w:sz w:val="24"/>
          <w:szCs w:val="24"/>
        </w:rPr>
        <w:t xml:space="preserve"> </w:t>
      </w:r>
    </w:p>
    <w:p w14:paraId="038FBA34" w14:textId="77777777" w:rsidR="006525C1" w:rsidRPr="006525C1" w:rsidRDefault="006525C1" w:rsidP="006525C1">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Theme="minorHAnsi" w:hAnsiTheme="minorHAnsi" w:cstheme="minorHAnsi"/>
          <w:color w:val="263238"/>
        </w:rPr>
      </w:pPr>
      <w:r w:rsidRPr="006525C1">
        <w:rPr>
          <w:rFonts w:asciiTheme="minorHAnsi" w:hAnsiTheme="minorHAnsi" w:cstheme="minorHAnsi"/>
          <w:color w:val="263238"/>
        </w:rPr>
        <w:t>The tiered approach aligns with the </w:t>
      </w:r>
      <w:hyperlink r:id="rId9" w:tgtFrame="_blank" w:history="1">
        <w:r w:rsidRPr="006525C1">
          <w:rPr>
            <w:rStyle w:val="Hyperlink"/>
            <w:rFonts w:asciiTheme="minorHAnsi" w:hAnsiTheme="minorHAnsi" w:cstheme="minorHAnsi"/>
            <w:b/>
            <w:bCs/>
            <w:bdr w:val="single" w:sz="2" w:space="0" w:color="EEEEEE" w:frame="1"/>
          </w:rPr>
          <w:t>DfE's template</w:t>
        </w:r>
      </w:hyperlink>
      <w:r w:rsidRPr="006525C1">
        <w:rPr>
          <w:rFonts w:asciiTheme="minorHAnsi" w:hAnsiTheme="minorHAnsi" w:cstheme="minorHAnsi"/>
          <w:color w:val="263238"/>
        </w:rPr>
        <w:t> for creating a Pupil Premium strategy as well as its ‘</w:t>
      </w:r>
      <w:hyperlink r:id="rId10" w:tgtFrame="_blank" w:history="1">
        <w:r w:rsidRPr="006525C1">
          <w:rPr>
            <w:rStyle w:val="Hyperlink"/>
            <w:rFonts w:asciiTheme="minorHAnsi" w:hAnsiTheme="minorHAnsi" w:cstheme="minorHAnsi"/>
            <w:b/>
            <w:bCs/>
            <w:bdr w:val="single" w:sz="2" w:space="0" w:color="EEEEEE" w:frame="1"/>
          </w:rPr>
          <w:t>menu of approaches’</w:t>
        </w:r>
      </w:hyperlink>
      <w:r w:rsidRPr="006525C1">
        <w:rPr>
          <w:rFonts w:asciiTheme="minorHAnsi" w:hAnsiTheme="minorHAnsi" w:cstheme="minorHAnsi"/>
          <w:color w:val="263238"/>
        </w:rPr>
        <w:t xml:space="preserve"> from the Education Endowment Fund. </w:t>
      </w:r>
    </w:p>
    <w:p w14:paraId="3BE71F81" w14:textId="77777777" w:rsidR="006525C1" w:rsidRPr="006525C1" w:rsidRDefault="006525C1" w:rsidP="006525C1">
      <w:pPr>
        <w:rPr>
          <w:rFonts w:cstheme="minorHAnsi"/>
          <w:sz w:val="24"/>
          <w:szCs w:val="24"/>
        </w:rPr>
      </w:pPr>
      <w:r w:rsidRPr="006525C1">
        <w:rPr>
          <w:rFonts w:cstheme="minorHAnsi"/>
          <w:sz w:val="24"/>
          <w:szCs w:val="24"/>
        </w:rPr>
        <w:t xml:space="preserve">EEF guide: </w:t>
      </w:r>
      <w:hyperlink r:id="rId11" w:history="1">
        <w:r w:rsidRPr="006525C1">
          <w:rPr>
            <w:rStyle w:val="Hyperlink"/>
            <w:rFonts w:cstheme="minorHAnsi"/>
            <w:sz w:val="24"/>
            <w:szCs w:val="24"/>
          </w:rPr>
          <w:t>https://educationendowmentfoundation.org.uk/using-pupil-premium</w:t>
        </w:r>
      </w:hyperlink>
      <w:r w:rsidRPr="006525C1">
        <w:rPr>
          <w:rFonts w:cstheme="minorHAnsi"/>
          <w:sz w:val="24"/>
          <w:szCs w:val="24"/>
        </w:rPr>
        <w:t xml:space="preserve"> </w:t>
      </w:r>
    </w:p>
    <w:p w14:paraId="2CB05DB3" w14:textId="77777777" w:rsidR="006525C1" w:rsidRPr="006525C1" w:rsidRDefault="006525C1" w:rsidP="006525C1">
      <w:pPr>
        <w:pStyle w:val="Heading2"/>
        <w:pBdr>
          <w:top w:val="single" w:sz="2" w:space="0" w:color="EEEEEE"/>
          <w:left w:val="single" w:sz="2" w:space="0" w:color="EEEEEE"/>
          <w:bottom w:val="single" w:sz="2" w:space="0" w:color="EEEEEE"/>
          <w:right w:val="single" w:sz="2" w:space="0" w:color="EEEEEE"/>
        </w:pBdr>
        <w:spacing w:before="0"/>
        <w:rPr>
          <w:rFonts w:asciiTheme="minorHAnsi" w:hAnsiTheme="minorHAnsi" w:cstheme="minorHAnsi"/>
          <w:color w:val="263238"/>
          <w:sz w:val="24"/>
          <w:szCs w:val="24"/>
        </w:rPr>
      </w:pPr>
      <w:r w:rsidRPr="006525C1">
        <w:rPr>
          <w:rFonts w:asciiTheme="minorHAnsi" w:hAnsiTheme="minorHAnsi" w:cstheme="minorHAnsi"/>
          <w:color w:val="263238"/>
          <w:sz w:val="24"/>
          <w:szCs w:val="24"/>
        </w:rPr>
        <w:lastRenderedPageBreak/>
        <w:t xml:space="preserve">Our provision matches the tiered approach of </w:t>
      </w:r>
      <w:proofErr w:type="gramStart"/>
      <w:r w:rsidRPr="006525C1">
        <w:rPr>
          <w:rFonts w:asciiTheme="minorHAnsi" w:hAnsiTheme="minorHAnsi" w:cstheme="minorHAnsi"/>
          <w:color w:val="263238"/>
          <w:sz w:val="24"/>
          <w:szCs w:val="24"/>
        </w:rPr>
        <w:t>high quality</w:t>
      </w:r>
      <w:proofErr w:type="gramEnd"/>
      <w:r w:rsidRPr="006525C1">
        <w:rPr>
          <w:rFonts w:asciiTheme="minorHAnsi" w:hAnsiTheme="minorHAnsi" w:cstheme="minorHAnsi"/>
          <w:color w:val="263238"/>
          <w:sz w:val="24"/>
          <w:szCs w:val="24"/>
        </w:rPr>
        <w:t xml:space="preserve"> teaching, targeted academic support and eider barriers to learning. </w:t>
      </w:r>
    </w:p>
    <w:p w14:paraId="05075A99" w14:textId="77777777" w:rsidR="006525C1" w:rsidRPr="006525C1" w:rsidRDefault="006525C1" w:rsidP="006525C1">
      <w:pPr>
        <w:pStyle w:val="Heading2"/>
        <w:pBdr>
          <w:top w:val="single" w:sz="2" w:space="0" w:color="EEEEEE"/>
          <w:left w:val="single" w:sz="2" w:space="0" w:color="EEEEEE"/>
          <w:bottom w:val="single" w:sz="2" w:space="0" w:color="EEEEEE"/>
          <w:right w:val="single" w:sz="2" w:space="0" w:color="EEEEEE"/>
        </w:pBdr>
        <w:spacing w:before="0"/>
        <w:rPr>
          <w:rFonts w:asciiTheme="minorHAnsi" w:hAnsiTheme="minorHAnsi" w:cstheme="minorHAnsi"/>
          <w:color w:val="263238"/>
          <w:sz w:val="24"/>
          <w:szCs w:val="24"/>
        </w:rPr>
      </w:pPr>
    </w:p>
    <w:p w14:paraId="0817CFD1" w14:textId="6B0243B1" w:rsidR="006525C1" w:rsidRDefault="006525C1" w:rsidP="006525C1">
      <w:pPr>
        <w:pStyle w:val="Heading2"/>
        <w:pBdr>
          <w:top w:val="single" w:sz="2" w:space="0" w:color="EEEEEE"/>
          <w:left w:val="single" w:sz="2" w:space="0" w:color="EEEEEE"/>
          <w:bottom w:val="single" w:sz="2" w:space="0" w:color="EEEEEE"/>
          <w:right w:val="single" w:sz="2" w:space="0" w:color="EEEEEE"/>
        </w:pBdr>
        <w:spacing w:before="0"/>
        <w:rPr>
          <w:rFonts w:asciiTheme="minorHAnsi" w:hAnsiTheme="minorHAnsi" w:cstheme="minorHAnsi"/>
          <w:color w:val="263238"/>
          <w:sz w:val="24"/>
          <w:szCs w:val="24"/>
        </w:rPr>
      </w:pPr>
      <w:r w:rsidRPr="006525C1">
        <w:rPr>
          <w:rFonts w:asciiTheme="minorHAnsi" w:hAnsiTheme="minorHAnsi" w:cstheme="minorHAnsi"/>
          <w:color w:val="263238"/>
          <w:sz w:val="24"/>
          <w:szCs w:val="24"/>
        </w:rPr>
        <w:t>EEF: A tiered approach to spending</w:t>
      </w:r>
    </w:p>
    <w:p w14:paraId="50EBC048" w14:textId="77777777" w:rsidR="006525C1" w:rsidRPr="006525C1" w:rsidRDefault="006525C1" w:rsidP="006525C1"/>
    <w:p w14:paraId="148C4837" w14:textId="77777777" w:rsidR="006525C1" w:rsidRPr="006525C1" w:rsidRDefault="006525C1" w:rsidP="006525C1">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Theme="minorHAnsi" w:hAnsiTheme="minorHAnsi" w:cstheme="minorHAnsi"/>
          <w:color w:val="263238"/>
        </w:rPr>
      </w:pPr>
      <w:r w:rsidRPr="006525C1">
        <w:rPr>
          <w:rFonts w:asciiTheme="minorHAnsi" w:hAnsiTheme="minorHAnsi" w:cstheme="minorHAnsi"/>
          <w:color w:val="263238"/>
        </w:rPr>
        <w:t>Schools should use their Pupil Premium to address challenges their disadvantaged pupils face as identified in Step 1. Activities to develop high quality teaching, targeted academic support and wider strategies should guide your exploration of the evidence.</w:t>
      </w:r>
    </w:p>
    <w:p w14:paraId="64BB1DCD" w14:textId="77777777" w:rsidR="006525C1" w:rsidRPr="006525C1" w:rsidRDefault="006525C1" w:rsidP="006525C1">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Theme="minorHAnsi" w:hAnsiTheme="minorHAnsi" w:cstheme="minorHAnsi"/>
          <w:color w:val="263238"/>
        </w:rPr>
      </w:pPr>
      <w:r w:rsidRPr="006525C1">
        <w:rPr>
          <w:rStyle w:val="Strong"/>
          <w:rFonts w:asciiTheme="minorHAnsi" w:hAnsiTheme="minorHAnsi" w:cstheme="minorHAnsi"/>
          <w:color w:val="263238"/>
          <w:bdr w:val="single" w:sz="2" w:space="0" w:color="EEEEEE" w:frame="1"/>
        </w:rPr>
        <w:t>High quality teaching</w:t>
      </w:r>
      <w:r w:rsidRPr="006525C1">
        <w:rPr>
          <w:rFonts w:asciiTheme="minorHAnsi" w:hAnsiTheme="minorHAnsi" w:cstheme="minorHAnsi"/>
          <w:color w:val="263238"/>
        </w:rPr>
        <w:t> should be a top priority for Pupil Premium spending. Making sure an effective teacher is in front of every class, and that every teacher is supported to keep improving, is key.</w:t>
      </w:r>
    </w:p>
    <w:p w14:paraId="797327AC" w14:textId="77777777" w:rsidR="006525C1" w:rsidRPr="006525C1" w:rsidRDefault="006525C1" w:rsidP="006525C1">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Theme="minorHAnsi" w:hAnsiTheme="minorHAnsi" w:cstheme="minorHAnsi"/>
          <w:color w:val="263238"/>
        </w:rPr>
      </w:pPr>
      <w:r w:rsidRPr="006525C1">
        <w:rPr>
          <w:rStyle w:val="Strong"/>
          <w:rFonts w:asciiTheme="minorHAnsi" w:hAnsiTheme="minorHAnsi" w:cstheme="minorHAnsi"/>
          <w:color w:val="263238"/>
          <w:bdr w:val="single" w:sz="2" w:space="0" w:color="EEEEEE" w:frame="1"/>
        </w:rPr>
        <w:t>Targeted academic support</w:t>
      </w:r>
      <w:r w:rsidRPr="006525C1">
        <w:rPr>
          <w:rFonts w:asciiTheme="minorHAnsi" w:hAnsiTheme="minorHAnsi" w:cstheme="minorHAnsi"/>
          <w:color w:val="263238"/>
        </w:rPr>
        <w:t> can have a strong positive impact on learning, and is an important part of any Pupil Premium strategy.</w:t>
      </w:r>
    </w:p>
    <w:p w14:paraId="51C5E865" w14:textId="77777777" w:rsidR="006525C1" w:rsidRPr="006525C1" w:rsidRDefault="006525C1" w:rsidP="006525C1">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Theme="minorHAnsi" w:hAnsiTheme="minorHAnsi" w:cstheme="minorHAnsi"/>
          <w:color w:val="263238"/>
        </w:rPr>
      </w:pPr>
      <w:r w:rsidRPr="006525C1">
        <w:rPr>
          <w:rStyle w:val="Strong"/>
          <w:rFonts w:asciiTheme="minorHAnsi" w:hAnsiTheme="minorHAnsi" w:cstheme="minorHAnsi"/>
          <w:color w:val="263238"/>
          <w:bdr w:val="single" w:sz="2" w:space="0" w:color="EEEEEE" w:frame="1"/>
        </w:rPr>
        <w:t>Wider barriers to learning</w:t>
      </w:r>
      <w:r w:rsidRPr="006525C1">
        <w:rPr>
          <w:rFonts w:asciiTheme="minorHAnsi" w:hAnsiTheme="minorHAnsi" w:cstheme="minorHAnsi"/>
          <w:color w:val="263238"/>
        </w:rPr>
        <w:t> are important to consider as part of your Pupil Premium strategy. While many challenges may be common between schools, the specific features of the community your school serves will affect which approaches you prioritise in this category.</w:t>
      </w:r>
    </w:p>
    <w:p w14:paraId="06DDB3BA" w14:textId="77777777" w:rsidR="006525C1" w:rsidRDefault="006525C1" w:rsidP="00F13812">
      <w:pPr>
        <w:pStyle w:val="Heading1"/>
        <w:rPr>
          <w:rFonts w:asciiTheme="minorHAnsi" w:hAnsiTheme="minorHAnsi" w:cstheme="minorHAnsi"/>
          <w:b w:val="0"/>
          <w:sz w:val="24"/>
          <w:szCs w:val="24"/>
          <w:lang w:eastAsia="en-GB"/>
        </w:rPr>
      </w:pPr>
    </w:p>
    <w:p w14:paraId="1E5A6FFC" w14:textId="4A8A42AC" w:rsidR="003A124B" w:rsidRPr="00F74BCD" w:rsidRDefault="006525C1" w:rsidP="00F13812">
      <w:pPr>
        <w:pStyle w:val="Heading1"/>
        <w:rPr>
          <w:rFonts w:asciiTheme="minorHAnsi" w:hAnsiTheme="minorHAnsi" w:cstheme="minorHAnsi"/>
          <w:b w:val="0"/>
          <w:sz w:val="24"/>
          <w:szCs w:val="24"/>
          <w:lang w:eastAsia="en-GB"/>
        </w:rPr>
      </w:pPr>
      <w:r>
        <w:rPr>
          <w:rFonts w:asciiTheme="minorHAnsi" w:hAnsiTheme="minorHAnsi" w:cstheme="minorHAnsi"/>
          <w:b w:val="0"/>
          <w:sz w:val="24"/>
          <w:szCs w:val="24"/>
          <w:lang w:eastAsia="en-GB"/>
        </w:rPr>
        <w:t>T</w:t>
      </w:r>
      <w:r w:rsidR="003A124B" w:rsidRPr="00F74BCD">
        <w:rPr>
          <w:rFonts w:asciiTheme="minorHAnsi" w:hAnsiTheme="minorHAnsi" w:cstheme="minorHAnsi"/>
          <w:b w:val="0"/>
          <w:sz w:val="24"/>
          <w:szCs w:val="24"/>
          <w:lang w:eastAsia="en-GB"/>
        </w:rPr>
        <w:t>he additional support and wider strategies costed carefully for each school, for example: Yatton Infant School</w:t>
      </w:r>
    </w:p>
    <w:p w14:paraId="0E86C7DA" w14:textId="77777777" w:rsidR="003A124B" w:rsidRPr="00C7067D" w:rsidRDefault="003A124B" w:rsidP="00F13812">
      <w:pPr>
        <w:pStyle w:val="Heading1"/>
        <w:rPr>
          <w:rFonts w:asciiTheme="minorHAnsi" w:hAnsiTheme="minorHAnsi" w:cstheme="minorHAnsi"/>
          <w:b w:val="0"/>
          <w:sz w:val="24"/>
          <w:szCs w:val="24"/>
          <w:lang w:eastAsia="en-GB"/>
        </w:rPr>
      </w:pPr>
    </w:p>
    <w:p w14:paraId="63ADBD9A" w14:textId="77777777" w:rsidR="003A124B" w:rsidRPr="00C7067D" w:rsidRDefault="003A124B" w:rsidP="00F13812">
      <w:pPr>
        <w:pStyle w:val="Heading1"/>
        <w:rPr>
          <w:rFonts w:asciiTheme="minorHAnsi" w:hAnsiTheme="minorHAnsi" w:cstheme="minorHAnsi"/>
          <w:b w:val="0"/>
          <w:sz w:val="24"/>
          <w:szCs w:val="24"/>
          <w:lang w:eastAsia="en-GB"/>
        </w:rPr>
      </w:pPr>
    </w:p>
    <w:p w14:paraId="1B4F9AC2" w14:textId="77777777" w:rsidR="003A124B" w:rsidRPr="00C7067D" w:rsidRDefault="003A124B" w:rsidP="00F13812">
      <w:pPr>
        <w:pStyle w:val="Heading1"/>
        <w:rPr>
          <w:rFonts w:asciiTheme="minorHAnsi" w:hAnsiTheme="minorHAnsi" w:cstheme="minorHAnsi"/>
          <w:b w:val="0"/>
          <w:sz w:val="24"/>
          <w:szCs w:val="24"/>
          <w:lang w:eastAsia="en-GB"/>
        </w:rPr>
      </w:pPr>
      <w:r w:rsidRPr="00C7067D">
        <w:rPr>
          <w:rFonts w:asciiTheme="minorHAnsi" w:hAnsiTheme="minorHAnsi" w:cstheme="minorHAnsi"/>
          <w:b w:val="0"/>
          <w:noProof/>
          <w:sz w:val="24"/>
          <w:szCs w:val="24"/>
          <w:lang w:val="en-GB" w:eastAsia="en-GB"/>
        </w:rPr>
        <w:drawing>
          <wp:inline distT="0" distB="0" distL="0" distR="0" wp14:anchorId="6356DDCE" wp14:editId="16881622">
            <wp:extent cx="5219700" cy="24530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34472" cy="2459947"/>
                    </a:xfrm>
                    <a:prstGeom prst="rect">
                      <a:avLst/>
                    </a:prstGeom>
                  </pic:spPr>
                </pic:pic>
              </a:graphicData>
            </a:graphic>
          </wp:inline>
        </w:drawing>
      </w:r>
    </w:p>
    <w:p w14:paraId="57F0C7D6" w14:textId="77777777" w:rsidR="003A124B" w:rsidRPr="00C7067D" w:rsidRDefault="003A124B" w:rsidP="00F13812">
      <w:pPr>
        <w:pStyle w:val="Heading1"/>
        <w:rPr>
          <w:rFonts w:asciiTheme="minorHAnsi" w:hAnsiTheme="minorHAnsi" w:cstheme="minorHAnsi"/>
          <w:b w:val="0"/>
          <w:sz w:val="24"/>
          <w:szCs w:val="24"/>
          <w:lang w:eastAsia="en-GB"/>
        </w:rPr>
      </w:pPr>
    </w:p>
    <w:p w14:paraId="4B2F41E5" w14:textId="77777777" w:rsidR="003A124B" w:rsidRPr="00C7067D" w:rsidRDefault="003A124B" w:rsidP="00F13812">
      <w:pPr>
        <w:pStyle w:val="Heading1"/>
        <w:rPr>
          <w:rFonts w:asciiTheme="minorHAnsi" w:hAnsiTheme="minorHAnsi" w:cstheme="minorHAnsi"/>
          <w:b w:val="0"/>
          <w:sz w:val="24"/>
          <w:szCs w:val="24"/>
          <w:lang w:eastAsia="en-GB"/>
        </w:rPr>
      </w:pPr>
    </w:p>
    <w:p w14:paraId="6EFFD045" w14:textId="77777777" w:rsidR="003A124B" w:rsidRPr="00C7067D" w:rsidRDefault="003A124B" w:rsidP="00F13812">
      <w:pPr>
        <w:pStyle w:val="Heading1"/>
        <w:rPr>
          <w:rFonts w:asciiTheme="minorHAnsi" w:hAnsiTheme="minorHAnsi" w:cstheme="minorHAnsi"/>
          <w:b w:val="0"/>
          <w:sz w:val="24"/>
          <w:szCs w:val="24"/>
          <w:lang w:eastAsia="en-GB"/>
        </w:rPr>
      </w:pPr>
      <w:r w:rsidRPr="00C7067D">
        <w:rPr>
          <w:rFonts w:asciiTheme="minorHAnsi" w:hAnsiTheme="minorHAnsi" w:cstheme="minorHAnsi"/>
          <w:b w:val="0"/>
          <w:noProof/>
          <w:sz w:val="24"/>
          <w:szCs w:val="24"/>
          <w:lang w:val="en-GB" w:eastAsia="en-GB"/>
        </w:rPr>
        <w:lastRenderedPageBreak/>
        <w:drawing>
          <wp:inline distT="0" distB="0" distL="0" distR="0" wp14:anchorId="7DC5D836" wp14:editId="2A0482DC">
            <wp:extent cx="5429250" cy="33762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29250" cy="3376295"/>
                    </a:xfrm>
                    <a:prstGeom prst="rect">
                      <a:avLst/>
                    </a:prstGeom>
                  </pic:spPr>
                </pic:pic>
              </a:graphicData>
            </a:graphic>
          </wp:inline>
        </w:drawing>
      </w:r>
    </w:p>
    <w:p w14:paraId="66E5DE5A" w14:textId="77777777" w:rsidR="00F13812" w:rsidRPr="00C7067D" w:rsidRDefault="00F13812" w:rsidP="00F13812">
      <w:pPr>
        <w:pStyle w:val="Heading1"/>
        <w:rPr>
          <w:rFonts w:asciiTheme="minorHAnsi" w:hAnsiTheme="minorHAnsi" w:cstheme="minorHAnsi"/>
          <w:lang w:eastAsia="en-GB"/>
        </w:rPr>
      </w:pPr>
    </w:p>
    <w:p w14:paraId="1B900321" w14:textId="77777777" w:rsidR="00F13812" w:rsidRPr="00F74BCD" w:rsidRDefault="00F13812" w:rsidP="006525C1">
      <w:pPr>
        <w:pStyle w:val="BodyText"/>
        <w:spacing w:line="321" w:lineRule="exact"/>
        <w:ind w:left="0"/>
        <w:rPr>
          <w:rFonts w:asciiTheme="minorHAnsi" w:hAnsiTheme="minorHAnsi" w:cstheme="minorHAnsi"/>
          <w:b/>
          <w:sz w:val="24"/>
          <w:szCs w:val="24"/>
        </w:rPr>
      </w:pPr>
      <w:r w:rsidRPr="00F74BCD">
        <w:rPr>
          <w:rFonts w:asciiTheme="minorHAnsi" w:hAnsiTheme="minorHAnsi" w:cstheme="minorHAnsi"/>
          <w:b/>
          <w:spacing w:val="-1"/>
          <w:sz w:val="24"/>
          <w:szCs w:val="24"/>
        </w:rPr>
        <w:t>Our</w:t>
      </w:r>
      <w:r w:rsidRPr="00F74BCD">
        <w:rPr>
          <w:rFonts w:asciiTheme="minorHAnsi" w:hAnsiTheme="minorHAnsi" w:cstheme="minorHAnsi"/>
          <w:b/>
          <w:sz w:val="24"/>
          <w:szCs w:val="24"/>
        </w:rPr>
        <w:t xml:space="preserve"> </w:t>
      </w:r>
      <w:r w:rsidRPr="00F74BCD">
        <w:rPr>
          <w:rFonts w:asciiTheme="minorHAnsi" w:hAnsiTheme="minorHAnsi" w:cstheme="minorHAnsi"/>
          <w:b/>
          <w:spacing w:val="-1"/>
          <w:sz w:val="24"/>
          <w:szCs w:val="24"/>
        </w:rPr>
        <w:t>priorities</w:t>
      </w:r>
      <w:r w:rsidRPr="00F74BCD">
        <w:rPr>
          <w:rFonts w:asciiTheme="minorHAnsi" w:hAnsiTheme="minorHAnsi" w:cstheme="minorHAnsi"/>
          <w:b/>
          <w:spacing w:val="1"/>
          <w:sz w:val="24"/>
          <w:szCs w:val="24"/>
        </w:rPr>
        <w:t xml:space="preserve"> </w:t>
      </w:r>
      <w:r w:rsidRPr="00F74BCD">
        <w:rPr>
          <w:rFonts w:asciiTheme="minorHAnsi" w:hAnsiTheme="minorHAnsi" w:cstheme="minorHAnsi"/>
          <w:b/>
          <w:spacing w:val="-2"/>
          <w:sz w:val="24"/>
          <w:szCs w:val="24"/>
        </w:rPr>
        <w:t>are:</w:t>
      </w:r>
    </w:p>
    <w:p w14:paraId="7443C8D3" w14:textId="77777777" w:rsidR="006525C1" w:rsidRPr="006525C1" w:rsidRDefault="006525C1" w:rsidP="006525C1">
      <w:pPr>
        <w:spacing w:before="120"/>
        <w:rPr>
          <w:rFonts w:cs="Arial"/>
          <w:iCs/>
          <w:sz w:val="24"/>
          <w:szCs w:val="24"/>
        </w:rPr>
      </w:pPr>
      <w:r w:rsidRPr="006525C1">
        <w:rPr>
          <w:rFonts w:cs="Arial"/>
          <w:iCs/>
          <w:sz w:val="24"/>
          <w:szCs w:val="24"/>
        </w:rPr>
        <w:t xml:space="preserve">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 attainers. </w:t>
      </w:r>
    </w:p>
    <w:p w14:paraId="677C3432" w14:textId="77777777" w:rsidR="006525C1" w:rsidRPr="006525C1" w:rsidRDefault="006525C1" w:rsidP="006525C1">
      <w:pPr>
        <w:rPr>
          <w:iCs/>
          <w:sz w:val="24"/>
          <w:szCs w:val="24"/>
        </w:rPr>
      </w:pPr>
      <w:r w:rsidRPr="006525C1">
        <w:rPr>
          <w:rFonts w:cs="Arial"/>
          <w:iCs/>
          <w:sz w:val="24"/>
          <w:szCs w:val="24"/>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6525C1">
        <w:rPr>
          <w:iCs/>
          <w:sz w:val="24"/>
          <w:szCs w:val="24"/>
        </w:rPr>
        <w:t>Implicit in the intended outcomes detailed below, is the intention that non-disadvantaged pupils’ attainment will be sustained and improved alongside progress for their disadvantaged peers.</w:t>
      </w:r>
    </w:p>
    <w:p w14:paraId="22EB5196" w14:textId="77777777" w:rsidR="006525C1" w:rsidRPr="006525C1" w:rsidRDefault="006525C1" w:rsidP="006525C1">
      <w:pPr>
        <w:spacing w:after="120"/>
        <w:rPr>
          <w:rFonts w:cs="Arial"/>
          <w:iCs/>
          <w:sz w:val="24"/>
          <w:szCs w:val="24"/>
        </w:rPr>
      </w:pPr>
      <w:r w:rsidRPr="006525C1">
        <w:rPr>
          <w:rFonts w:cs="Arial"/>
          <w:iCs/>
          <w:sz w:val="24"/>
          <w:szCs w:val="24"/>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38A59ECA" w14:textId="77777777" w:rsidR="006525C1" w:rsidRPr="006525C1" w:rsidRDefault="006525C1" w:rsidP="006525C1">
      <w:pPr>
        <w:widowControl/>
        <w:numPr>
          <w:ilvl w:val="0"/>
          <w:numId w:val="7"/>
        </w:numPr>
        <w:suppressAutoHyphens/>
        <w:spacing w:after="240" w:line="288" w:lineRule="auto"/>
        <w:contextualSpacing/>
        <w:rPr>
          <w:rFonts w:cs="Arial"/>
          <w:iCs/>
          <w:sz w:val="24"/>
          <w:szCs w:val="24"/>
        </w:rPr>
      </w:pPr>
      <w:r w:rsidRPr="006525C1">
        <w:rPr>
          <w:rFonts w:cs="Arial"/>
          <w:iCs/>
          <w:sz w:val="24"/>
          <w:szCs w:val="24"/>
        </w:rPr>
        <w:t>ensure disadvantaged pupils are challenged in the work that they’re set</w:t>
      </w:r>
    </w:p>
    <w:p w14:paraId="44C9872C" w14:textId="77777777" w:rsidR="006525C1" w:rsidRPr="006525C1" w:rsidRDefault="006525C1" w:rsidP="006525C1">
      <w:pPr>
        <w:widowControl/>
        <w:numPr>
          <w:ilvl w:val="0"/>
          <w:numId w:val="7"/>
        </w:numPr>
        <w:suppressAutoHyphens/>
        <w:spacing w:after="240" w:line="288" w:lineRule="auto"/>
        <w:ind w:left="714" w:hanging="357"/>
        <w:contextualSpacing/>
        <w:rPr>
          <w:rFonts w:cs="Arial"/>
          <w:iCs/>
          <w:sz w:val="24"/>
          <w:szCs w:val="24"/>
        </w:rPr>
      </w:pPr>
      <w:r w:rsidRPr="006525C1">
        <w:rPr>
          <w:rFonts w:cs="Arial"/>
          <w:sz w:val="24"/>
          <w:szCs w:val="24"/>
        </w:rPr>
        <w:t>act early to intervene at the point need is identified</w:t>
      </w:r>
    </w:p>
    <w:p w14:paraId="02536A05" w14:textId="77777777" w:rsidR="006525C1" w:rsidRPr="006525C1" w:rsidRDefault="006525C1" w:rsidP="006525C1">
      <w:pPr>
        <w:widowControl/>
        <w:numPr>
          <w:ilvl w:val="0"/>
          <w:numId w:val="7"/>
        </w:numPr>
        <w:suppressAutoHyphens/>
        <w:spacing w:after="240" w:line="288" w:lineRule="auto"/>
        <w:ind w:left="714" w:hanging="357"/>
        <w:contextualSpacing/>
        <w:rPr>
          <w:rFonts w:cs="Arial"/>
          <w:iCs/>
          <w:sz w:val="24"/>
          <w:szCs w:val="24"/>
        </w:rPr>
      </w:pPr>
      <w:r w:rsidRPr="006525C1">
        <w:rPr>
          <w:rFonts w:cs="Arial"/>
          <w:sz w:val="24"/>
          <w:szCs w:val="24"/>
        </w:rPr>
        <w:t>adopt a whole school approach in which all staff take responsibility for disadvantaged pupils’ outcomes and raise expectations of what they can achieve.</w:t>
      </w:r>
    </w:p>
    <w:p w14:paraId="046981E4" w14:textId="77777777" w:rsidR="00F13812" w:rsidRPr="00C7067D" w:rsidRDefault="00F13812" w:rsidP="00F13812">
      <w:pPr>
        <w:spacing w:before="11"/>
        <w:rPr>
          <w:rFonts w:eastAsia="Times New Roman" w:cstheme="minorHAnsi"/>
          <w:sz w:val="24"/>
          <w:szCs w:val="24"/>
        </w:rPr>
      </w:pPr>
    </w:p>
    <w:p w14:paraId="5EA8C57E" w14:textId="77777777" w:rsidR="00F13812" w:rsidRPr="00C7067D" w:rsidRDefault="00F13812" w:rsidP="00F13812">
      <w:pPr>
        <w:pStyle w:val="BodyText"/>
        <w:ind w:right="298"/>
        <w:rPr>
          <w:rFonts w:asciiTheme="minorHAnsi" w:hAnsiTheme="minorHAnsi" w:cstheme="minorHAnsi"/>
          <w:spacing w:val="-2"/>
          <w:sz w:val="24"/>
          <w:szCs w:val="24"/>
        </w:rPr>
      </w:pPr>
      <w:r w:rsidRPr="00C7067D">
        <w:rPr>
          <w:rFonts w:asciiTheme="minorHAnsi" w:hAnsiTheme="minorHAnsi" w:cstheme="minorHAnsi"/>
          <w:spacing w:val="-1"/>
          <w:sz w:val="24"/>
          <w:szCs w:val="24"/>
        </w:rPr>
        <w:t>The</w:t>
      </w:r>
      <w:r w:rsidRPr="00C7067D">
        <w:rPr>
          <w:rFonts w:asciiTheme="minorHAnsi" w:hAnsiTheme="minorHAnsi" w:cstheme="minorHAnsi"/>
          <w:sz w:val="24"/>
          <w:szCs w:val="24"/>
        </w:rPr>
        <w:t xml:space="preserve"> </w:t>
      </w:r>
      <w:r w:rsidRPr="00C7067D">
        <w:rPr>
          <w:rFonts w:asciiTheme="minorHAnsi" w:hAnsiTheme="minorHAnsi" w:cstheme="minorHAnsi"/>
          <w:spacing w:val="-1"/>
          <w:sz w:val="24"/>
          <w:szCs w:val="24"/>
        </w:rPr>
        <w:t>governors</w:t>
      </w:r>
      <w:r w:rsidRPr="00C7067D">
        <w:rPr>
          <w:rFonts w:asciiTheme="minorHAnsi" w:hAnsiTheme="minorHAnsi" w:cstheme="minorHAnsi"/>
          <w:spacing w:val="1"/>
          <w:sz w:val="24"/>
          <w:szCs w:val="24"/>
        </w:rPr>
        <w:t xml:space="preserve"> </w:t>
      </w:r>
      <w:r w:rsidRPr="00C7067D">
        <w:rPr>
          <w:rFonts w:asciiTheme="minorHAnsi" w:hAnsiTheme="minorHAnsi" w:cstheme="minorHAnsi"/>
          <w:spacing w:val="-1"/>
          <w:sz w:val="24"/>
          <w:szCs w:val="24"/>
        </w:rPr>
        <w:t>also</w:t>
      </w:r>
      <w:r w:rsidRPr="00C7067D">
        <w:rPr>
          <w:rFonts w:asciiTheme="minorHAnsi" w:hAnsiTheme="minorHAnsi" w:cstheme="minorHAnsi"/>
          <w:spacing w:val="1"/>
          <w:sz w:val="24"/>
          <w:szCs w:val="24"/>
        </w:rPr>
        <w:t xml:space="preserve"> </w:t>
      </w:r>
      <w:proofErr w:type="spellStart"/>
      <w:r w:rsidRPr="00C7067D">
        <w:rPr>
          <w:rFonts w:asciiTheme="minorHAnsi" w:hAnsiTheme="minorHAnsi" w:cstheme="minorHAnsi"/>
          <w:spacing w:val="-1"/>
          <w:sz w:val="24"/>
          <w:szCs w:val="24"/>
        </w:rPr>
        <w:t>recognise</w:t>
      </w:r>
      <w:proofErr w:type="spellEnd"/>
      <w:r w:rsidRPr="00C7067D">
        <w:rPr>
          <w:rFonts w:asciiTheme="minorHAnsi" w:hAnsiTheme="minorHAnsi" w:cstheme="minorHAnsi"/>
          <w:sz w:val="24"/>
          <w:szCs w:val="24"/>
        </w:rPr>
        <w:t xml:space="preserve"> </w:t>
      </w:r>
      <w:r w:rsidRPr="00C7067D">
        <w:rPr>
          <w:rFonts w:asciiTheme="minorHAnsi" w:hAnsiTheme="minorHAnsi" w:cstheme="minorHAnsi"/>
          <w:spacing w:val="-1"/>
          <w:sz w:val="24"/>
          <w:szCs w:val="24"/>
        </w:rPr>
        <w:t>that</w:t>
      </w:r>
      <w:r w:rsidRPr="00C7067D">
        <w:rPr>
          <w:rFonts w:asciiTheme="minorHAnsi" w:hAnsiTheme="minorHAnsi" w:cstheme="minorHAnsi"/>
          <w:spacing w:val="-3"/>
          <w:sz w:val="24"/>
          <w:szCs w:val="24"/>
        </w:rPr>
        <w:t xml:space="preserve"> </w:t>
      </w:r>
      <w:r w:rsidRPr="00C7067D">
        <w:rPr>
          <w:rFonts w:asciiTheme="minorHAnsi" w:hAnsiTheme="minorHAnsi" w:cstheme="minorHAnsi"/>
          <w:spacing w:val="-1"/>
          <w:sz w:val="24"/>
          <w:szCs w:val="24"/>
        </w:rPr>
        <w:t>not</w:t>
      </w:r>
      <w:r w:rsidRPr="00C7067D">
        <w:rPr>
          <w:rFonts w:asciiTheme="minorHAnsi" w:hAnsiTheme="minorHAnsi" w:cstheme="minorHAnsi"/>
          <w:spacing w:val="1"/>
          <w:sz w:val="24"/>
          <w:szCs w:val="24"/>
        </w:rPr>
        <w:t xml:space="preserve"> </w:t>
      </w:r>
      <w:r w:rsidRPr="00C7067D">
        <w:rPr>
          <w:rFonts w:asciiTheme="minorHAnsi" w:hAnsiTheme="minorHAnsi" w:cstheme="minorHAnsi"/>
          <w:spacing w:val="-1"/>
          <w:sz w:val="24"/>
          <w:szCs w:val="24"/>
        </w:rPr>
        <w:t>all</w:t>
      </w:r>
      <w:r w:rsidRPr="00C7067D">
        <w:rPr>
          <w:rFonts w:asciiTheme="minorHAnsi" w:hAnsiTheme="minorHAnsi" w:cstheme="minorHAnsi"/>
          <w:spacing w:val="-3"/>
          <w:sz w:val="24"/>
          <w:szCs w:val="24"/>
        </w:rPr>
        <w:t xml:space="preserve"> </w:t>
      </w:r>
      <w:r w:rsidRPr="00C7067D">
        <w:rPr>
          <w:rFonts w:asciiTheme="minorHAnsi" w:hAnsiTheme="minorHAnsi" w:cstheme="minorHAnsi"/>
          <w:spacing w:val="-1"/>
          <w:sz w:val="24"/>
          <w:szCs w:val="24"/>
        </w:rPr>
        <w:t>pupils</w:t>
      </w:r>
      <w:r w:rsidRPr="00C7067D">
        <w:rPr>
          <w:rFonts w:asciiTheme="minorHAnsi" w:hAnsiTheme="minorHAnsi" w:cstheme="minorHAnsi"/>
          <w:spacing w:val="1"/>
          <w:sz w:val="24"/>
          <w:szCs w:val="24"/>
        </w:rPr>
        <w:t xml:space="preserve"> </w:t>
      </w:r>
      <w:r w:rsidRPr="00C7067D">
        <w:rPr>
          <w:rFonts w:asciiTheme="minorHAnsi" w:hAnsiTheme="minorHAnsi" w:cstheme="minorHAnsi"/>
          <w:spacing w:val="-2"/>
          <w:sz w:val="24"/>
          <w:szCs w:val="24"/>
        </w:rPr>
        <w:t>who</w:t>
      </w:r>
      <w:r w:rsidRPr="00C7067D">
        <w:rPr>
          <w:rFonts w:asciiTheme="minorHAnsi" w:hAnsiTheme="minorHAnsi" w:cstheme="minorHAnsi"/>
          <w:spacing w:val="1"/>
          <w:sz w:val="24"/>
          <w:szCs w:val="24"/>
        </w:rPr>
        <w:t xml:space="preserve"> </w:t>
      </w:r>
      <w:r w:rsidRPr="00C7067D">
        <w:rPr>
          <w:rFonts w:asciiTheme="minorHAnsi" w:hAnsiTheme="minorHAnsi" w:cstheme="minorHAnsi"/>
          <w:sz w:val="24"/>
          <w:szCs w:val="24"/>
        </w:rPr>
        <w:t>are</w:t>
      </w:r>
      <w:r w:rsidRPr="00C7067D">
        <w:rPr>
          <w:rFonts w:asciiTheme="minorHAnsi" w:hAnsiTheme="minorHAnsi" w:cstheme="minorHAnsi"/>
          <w:spacing w:val="-4"/>
          <w:sz w:val="24"/>
          <w:szCs w:val="24"/>
        </w:rPr>
        <w:t xml:space="preserve"> </w:t>
      </w:r>
      <w:r w:rsidRPr="00C7067D">
        <w:rPr>
          <w:rFonts w:asciiTheme="minorHAnsi" w:hAnsiTheme="minorHAnsi" w:cstheme="minorHAnsi"/>
          <w:spacing w:val="-1"/>
          <w:sz w:val="24"/>
          <w:szCs w:val="24"/>
        </w:rPr>
        <w:t>socially</w:t>
      </w:r>
      <w:r w:rsidRPr="00C7067D">
        <w:rPr>
          <w:rFonts w:asciiTheme="minorHAnsi" w:hAnsiTheme="minorHAnsi" w:cstheme="minorHAnsi"/>
          <w:spacing w:val="29"/>
          <w:sz w:val="24"/>
          <w:szCs w:val="24"/>
        </w:rPr>
        <w:t xml:space="preserve"> </w:t>
      </w:r>
      <w:r w:rsidRPr="00C7067D">
        <w:rPr>
          <w:rFonts w:asciiTheme="minorHAnsi" w:hAnsiTheme="minorHAnsi" w:cstheme="minorHAnsi"/>
          <w:spacing w:val="-2"/>
          <w:sz w:val="24"/>
          <w:szCs w:val="24"/>
        </w:rPr>
        <w:t>disadvantaged</w:t>
      </w:r>
      <w:r w:rsidRPr="00C7067D">
        <w:rPr>
          <w:rFonts w:asciiTheme="minorHAnsi" w:hAnsiTheme="minorHAnsi" w:cstheme="minorHAnsi"/>
          <w:spacing w:val="1"/>
          <w:sz w:val="24"/>
          <w:szCs w:val="24"/>
        </w:rPr>
        <w:t xml:space="preserve"> </w:t>
      </w:r>
      <w:r w:rsidRPr="00C7067D">
        <w:rPr>
          <w:rFonts w:asciiTheme="minorHAnsi" w:hAnsiTheme="minorHAnsi" w:cstheme="minorHAnsi"/>
          <w:sz w:val="24"/>
          <w:szCs w:val="24"/>
        </w:rPr>
        <w:t xml:space="preserve">are </w:t>
      </w:r>
      <w:r w:rsidRPr="00C7067D">
        <w:rPr>
          <w:rFonts w:asciiTheme="minorHAnsi" w:hAnsiTheme="minorHAnsi" w:cstheme="minorHAnsi"/>
          <w:spacing w:val="-1"/>
          <w:sz w:val="24"/>
          <w:szCs w:val="24"/>
        </w:rPr>
        <w:t>registered</w:t>
      </w:r>
      <w:r w:rsidRPr="00C7067D">
        <w:rPr>
          <w:rFonts w:asciiTheme="minorHAnsi" w:hAnsiTheme="minorHAnsi" w:cstheme="minorHAnsi"/>
          <w:spacing w:val="1"/>
          <w:sz w:val="24"/>
          <w:szCs w:val="24"/>
        </w:rPr>
        <w:t xml:space="preserve"> </w:t>
      </w:r>
      <w:r w:rsidRPr="00C7067D">
        <w:rPr>
          <w:rFonts w:asciiTheme="minorHAnsi" w:hAnsiTheme="minorHAnsi" w:cstheme="minorHAnsi"/>
          <w:spacing w:val="-1"/>
          <w:sz w:val="24"/>
          <w:szCs w:val="24"/>
        </w:rPr>
        <w:t>or</w:t>
      </w:r>
      <w:r w:rsidRPr="00C7067D">
        <w:rPr>
          <w:rFonts w:asciiTheme="minorHAnsi" w:hAnsiTheme="minorHAnsi" w:cstheme="minorHAnsi"/>
          <w:sz w:val="24"/>
          <w:szCs w:val="24"/>
        </w:rPr>
        <w:t xml:space="preserve"> </w:t>
      </w:r>
      <w:r w:rsidRPr="00C7067D">
        <w:rPr>
          <w:rFonts w:asciiTheme="minorHAnsi" w:hAnsiTheme="minorHAnsi" w:cstheme="minorHAnsi"/>
          <w:spacing w:val="-1"/>
          <w:sz w:val="24"/>
          <w:szCs w:val="24"/>
        </w:rPr>
        <w:t>qualify</w:t>
      </w:r>
      <w:r w:rsidRPr="00C7067D">
        <w:rPr>
          <w:rFonts w:asciiTheme="minorHAnsi" w:hAnsiTheme="minorHAnsi" w:cstheme="minorHAnsi"/>
          <w:spacing w:val="-4"/>
          <w:sz w:val="24"/>
          <w:szCs w:val="24"/>
        </w:rPr>
        <w:t xml:space="preserve"> </w:t>
      </w:r>
      <w:r w:rsidRPr="00C7067D">
        <w:rPr>
          <w:rFonts w:asciiTheme="minorHAnsi" w:hAnsiTheme="minorHAnsi" w:cstheme="minorHAnsi"/>
          <w:sz w:val="24"/>
          <w:szCs w:val="24"/>
        </w:rPr>
        <w:t>for</w:t>
      </w:r>
      <w:r w:rsidRPr="00C7067D">
        <w:rPr>
          <w:rFonts w:asciiTheme="minorHAnsi" w:hAnsiTheme="minorHAnsi" w:cstheme="minorHAnsi"/>
          <w:spacing w:val="-3"/>
          <w:sz w:val="24"/>
          <w:szCs w:val="24"/>
        </w:rPr>
        <w:t xml:space="preserve"> </w:t>
      </w:r>
      <w:r w:rsidRPr="00C7067D">
        <w:rPr>
          <w:rFonts w:asciiTheme="minorHAnsi" w:hAnsiTheme="minorHAnsi" w:cstheme="minorHAnsi"/>
          <w:sz w:val="24"/>
          <w:szCs w:val="24"/>
        </w:rPr>
        <w:t>FSM.</w:t>
      </w:r>
      <w:r w:rsidRPr="00C7067D">
        <w:rPr>
          <w:rFonts w:asciiTheme="minorHAnsi" w:hAnsiTheme="minorHAnsi" w:cstheme="minorHAnsi"/>
          <w:spacing w:val="-1"/>
          <w:sz w:val="24"/>
          <w:szCs w:val="24"/>
        </w:rPr>
        <w:t xml:space="preserve"> The</w:t>
      </w:r>
      <w:r w:rsidRPr="00C7067D">
        <w:rPr>
          <w:rFonts w:asciiTheme="minorHAnsi" w:hAnsiTheme="minorHAnsi" w:cstheme="minorHAnsi"/>
          <w:sz w:val="24"/>
          <w:szCs w:val="24"/>
        </w:rPr>
        <w:t xml:space="preserve"> </w:t>
      </w:r>
      <w:r w:rsidRPr="00C7067D">
        <w:rPr>
          <w:rFonts w:asciiTheme="minorHAnsi" w:hAnsiTheme="minorHAnsi" w:cstheme="minorHAnsi"/>
          <w:spacing w:val="-2"/>
          <w:sz w:val="24"/>
          <w:szCs w:val="24"/>
        </w:rPr>
        <w:t>governors</w:t>
      </w:r>
      <w:r w:rsidRPr="00C7067D">
        <w:rPr>
          <w:rFonts w:asciiTheme="minorHAnsi" w:hAnsiTheme="minorHAnsi" w:cstheme="minorHAnsi"/>
          <w:spacing w:val="-3"/>
          <w:sz w:val="24"/>
          <w:szCs w:val="24"/>
        </w:rPr>
        <w:t xml:space="preserve"> </w:t>
      </w:r>
      <w:r w:rsidRPr="00C7067D">
        <w:rPr>
          <w:rFonts w:asciiTheme="minorHAnsi" w:hAnsiTheme="minorHAnsi" w:cstheme="minorHAnsi"/>
          <w:spacing w:val="-1"/>
          <w:sz w:val="24"/>
          <w:szCs w:val="24"/>
        </w:rPr>
        <w:t>reserve</w:t>
      </w:r>
      <w:r w:rsidRPr="00C7067D">
        <w:rPr>
          <w:rFonts w:asciiTheme="minorHAnsi" w:hAnsiTheme="minorHAnsi" w:cstheme="minorHAnsi"/>
          <w:spacing w:val="59"/>
          <w:sz w:val="24"/>
          <w:szCs w:val="24"/>
        </w:rPr>
        <w:t xml:space="preserve"> </w:t>
      </w:r>
      <w:r w:rsidRPr="00C7067D">
        <w:rPr>
          <w:rFonts w:asciiTheme="minorHAnsi" w:hAnsiTheme="minorHAnsi" w:cstheme="minorHAnsi"/>
          <w:sz w:val="24"/>
          <w:szCs w:val="24"/>
        </w:rPr>
        <w:t xml:space="preserve">the </w:t>
      </w:r>
      <w:r w:rsidRPr="00C7067D">
        <w:rPr>
          <w:rFonts w:asciiTheme="minorHAnsi" w:hAnsiTheme="minorHAnsi" w:cstheme="minorHAnsi"/>
          <w:spacing w:val="-2"/>
          <w:sz w:val="24"/>
          <w:szCs w:val="24"/>
        </w:rPr>
        <w:t>right</w:t>
      </w:r>
      <w:r w:rsidRPr="00C7067D">
        <w:rPr>
          <w:rFonts w:asciiTheme="minorHAnsi" w:hAnsiTheme="minorHAnsi" w:cstheme="minorHAnsi"/>
          <w:spacing w:val="1"/>
          <w:sz w:val="24"/>
          <w:szCs w:val="24"/>
        </w:rPr>
        <w:t xml:space="preserve"> </w:t>
      </w:r>
      <w:r w:rsidRPr="00C7067D">
        <w:rPr>
          <w:rFonts w:asciiTheme="minorHAnsi" w:hAnsiTheme="minorHAnsi" w:cstheme="minorHAnsi"/>
          <w:spacing w:val="-1"/>
          <w:sz w:val="24"/>
          <w:szCs w:val="24"/>
        </w:rPr>
        <w:t>to</w:t>
      </w:r>
      <w:r w:rsidRPr="00C7067D">
        <w:rPr>
          <w:rFonts w:asciiTheme="minorHAnsi" w:hAnsiTheme="minorHAnsi" w:cstheme="minorHAnsi"/>
          <w:spacing w:val="1"/>
          <w:sz w:val="24"/>
          <w:szCs w:val="24"/>
        </w:rPr>
        <w:t xml:space="preserve"> </w:t>
      </w:r>
      <w:r w:rsidRPr="00C7067D">
        <w:rPr>
          <w:rFonts w:asciiTheme="minorHAnsi" w:hAnsiTheme="minorHAnsi" w:cstheme="minorHAnsi"/>
          <w:spacing w:val="-1"/>
          <w:sz w:val="24"/>
          <w:szCs w:val="24"/>
        </w:rPr>
        <w:t>allocate</w:t>
      </w:r>
      <w:r w:rsidRPr="00C7067D">
        <w:rPr>
          <w:rFonts w:asciiTheme="minorHAnsi" w:hAnsiTheme="minorHAnsi" w:cstheme="minorHAnsi"/>
          <w:spacing w:val="-3"/>
          <w:sz w:val="24"/>
          <w:szCs w:val="24"/>
        </w:rPr>
        <w:t xml:space="preserve"> </w:t>
      </w:r>
      <w:r w:rsidRPr="00C7067D">
        <w:rPr>
          <w:rFonts w:asciiTheme="minorHAnsi" w:hAnsiTheme="minorHAnsi" w:cstheme="minorHAnsi"/>
          <w:spacing w:val="-1"/>
          <w:sz w:val="24"/>
          <w:szCs w:val="24"/>
        </w:rPr>
        <w:t>the</w:t>
      </w:r>
      <w:r w:rsidRPr="00C7067D">
        <w:rPr>
          <w:rFonts w:asciiTheme="minorHAnsi" w:hAnsiTheme="minorHAnsi" w:cstheme="minorHAnsi"/>
          <w:sz w:val="24"/>
          <w:szCs w:val="24"/>
        </w:rPr>
        <w:t xml:space="preserve"> </w:t>
      </w:r>
      <w:r w:rsidRPr="00C7067D">
        <w:rPr>
          <w:rFonts w:asciiTheme="minorHAnsi" w:hAnsiTheme="minorHAnsi" w:cstheme="minorHAnsi"/>
          <w:spacing w:val="-2"/>
          <w:sz w:val="24"/>
          <w:szCs w:val="24"/>
        </w:rPr>
        <w:t>pupil</w:t>
      </w:r>
      <w:r w:rsidRPr="00C7067D">
        <w:rPr>
          <w:rFonts w:asciiTheme="minorHAnsi" w:hAnsiTheme="minorHAnsi" w:cstheme="minorHAnsi"/>
          <w:spacing w:val="1"/>
          <w:sz w:val="24"/>
          <w:szCs w:val="24"/>
        </w:rPr>
        <w:t xml:space="preserve"> </w:t>
      </w:r>
      <w:r w:rsidRPr="00C7067D">
        <w:rPr>
          <w:rFonts w:asciiTheme="minorHAnsi" w:hAnsiTheme="minorHAnsi" w:cstheme="minorHAnsi"/>
          <w:sz w:val="24"/>
          <w:szCs w:val="24"/>
        </w:rPr>
        <w:t>premium</w:t>
      </w:r>
      <w:r w:rsidRPr="00C7067D">
        <w:rPr>
          <w:rFonts w:asciiTheme="minorHAnsi" w:hAnsiTheme="minorHAnsi" w:cstheme="minorHAnsi"/>
          <w:spacing w:val="-5"/>
          <w:sz w:val="24"/>
          <w:szCs w:val="24"/>
        </w:rPr>
        <w:t xml:space="preserve"> </w:t>
      </w:r>
      <w:r w:rsidRPr="00C7067D">
        <w:rPr>
          <w:rFonts w:asciiTheme="minorHAnsi" w:hAnsiTheme="minorHAnsi" w:cstheme="minorHAnsi"/>
          <w:sz w:val="24"/>
          <w:szCs w:val="24"/>
        </w:rPr>
        <w:t>to</w:t>
      </w:r>
      <w:r w:rsidRPr="00C7067D">
        <w:rPr>
          <w:rFonts w:asciiTheme="minorHAnsi" w:hAnsiTheme="minorHAnsi" w:cstheme="minorHAnsi"/>
          <w:spacing w:val="1"/>
          <w:sz w:val="24"/>
          <w:szCs w:val="24"/>
        </w:rPr>
        <w:t xml:space="preserve"> </w:t>
      </w:r>
      <w:r w:rsidRPr="00C7067D">
        <w:rPr>
          <w:rFonts w:asciiTheme="minorHAnsi" w:hAnsiTheme="minorHAnsi" w:cstheme="minorHAnsi"/>
          <w:spacing w:val="-1"/>
          <w:sz w:val="24"/>
          <w:szCs w:val="24"/>
        </w:rPr>
        <w:t>support</w:t>
      </w:r>
      <w:r w:rsidRPr="00C7067D">
        <w:rPr>
          <w:rFonts w:asciiTheme="minorHAnsi" w:hAnsiTheme="minorHAnsi" w:cstheme="minorHAnsi"/>
          <w:spacing w:val="1"/>
          <w:sz w:val="24"/>
          <w:szCs w:val="24"/>
        </w:rPr>
        <w:t xml:space="preserve"> </w:t>
      </w:r>
      <w:r w:rsidRPr="00C7067D">
        <w:rPr>
          <w:rFonts w:asciiTheme="minorHAnsi" w:hAnsiTheme="minorHAnsi" w:cstheme="minorHAnsi"/>
          <w:spacing w:val="-1"/>
          <w:sz w:val="24"/>
          <w:szCs w:val="24"/>
        </w:rPr>
        <w:t>any</w:t>
      </w:r>
      <w:r w:rsidRPr="00C7067D">
        <w:rPr>
          <w:rFonts w:asciiTheme="minorHAnsi" w:hAnsiTheme="minorHAnsi" w:cstheme="minorHAnsi"/>
          <w:spacing w:val="-4"/>
          <w:sz w:val="24"/>
          <w:szCs w:val="24"/>
        </w:rPr>
        <w:t xml:space="preserve"> </w:t>
      </w:r>
      <w:r w:rsidRPr="00C7067D">
        <w:rPr>
          <w:rFonts w:asciiTheme="minorHAnsi" w:hAnsiTheme="minorHAnsi" w:cstheme="minorHAnsi"/>
          <w:spacing w:val="-1"/>
          <w:sz w:val="24"/>
          <w:szCs w:val="24"/>
        </w:rPr>
        <w:t>pupil</w:t>
      </w:r>
      <w:r w:rsidRPr="00C7067D">
        <w:rPr>
          <w:rFonts w:asciiTheme="minorHAnsi" w:hAnsiTheme="minorHAnsi" w:cstheme="minorHAnsi"/>
          <w:spacing w:val="-3"/>
          <w:sz w:val="24"/>
          <w:szCs w:val="24"/>
        </w:rPr>
        <w:t xml:space="preserve"> </w:t>
      </w:r>
      <w:r w:rsidRPr="00C7067D">
        <w:rPr>
          <w:rFonts w:asciiTheme="minorHAnsi" w:hAnsiTheme="minorHAnsi" w:cstheme="minorHAnsi"/>
          <w:sz w:val="24"/>
          <w:szCs w:val="24"/>
        </w:rPr>
        <w:t>or</w:t>
      </w:r>
      <w:r w:rsidRPr="00C7067D">
        <w:rPr>
          <w:rFonts w:asciiTheme="minorHAnsi" w:hAnsiTheme="minorHAnsi" w:cstheme="minorHAnsi"/>
          <w:spacing w:val="-3"/>
          <w:sz w:val="24"/>
          <w:szCs w:val="24"/>
        </w:rPr>
        <w:t xml:space="preserve"> </w:t>
      </w:r>
      <w:r w:rsidRPr="00C7067D">
        <w:rPr>
          <w:rFonts w:asciiTheme="minorHAnsi" w:hAnsiTheme="minorHAnsi" w:cstheme="minorHAnsi"/>
          <w:spacing w:val="-1"/>
          <w:sz w:val="24"/>
          <w:szCs w:val="24"/>
        </w:rPr>
        <w:t>groups</w:t>
      </w:r>
      <w:r w:rsidRPr="00C7067D">
        <w:rPr>
          <w:rFonts w:asciiTheme="minorHAnsi" w:hAnsiTheme="minorHAnsi" w:cstheme="minorHAnsi"/>
          <w:spacing w:val="-3"/>
          <w:sz w:val="24"/>
          <w:szCs w:val="24"/>
        </w:rPr>
        <w:t xml:space="preserve"> </w:t>
      </w:r>
      <w:r w:rsidRPr="00C7067D">
        <w:rPr>
          <w:rFonts w:asciiTheme="minorHAnsi" w:hAnsiTheme="minorHAnsi" w:cstheme="minorHAnsi"/>
          <w:sz w:val="24"/>
          <w:szCs w:val="24"/>
        </w:rPr>
        <w:t>of</w:t>
      </w:r>
      <w:r w:rsidRPr="00C7067D">
        <w:rPr>
          <w:rFonts w:asciiTheme="minorHAnsi" w:hAnsiTheme="minorHAnsi" w:cstheme="minorHAnsi"/>
          <w:spacing w:val="35"/>
          <w:sz w:val="24"/>
          <w:szCs w:val="24"/>
        </w:rPr>
        <w:t xml:space="preserve"> </w:t>
      </w:r>
      <w:r w:rsidRPr="00C7067D">
        <w:rPr>
          <w:rFonts w:asciiTheme="minorHAnsi" w:hAnsiTheme="minorHAnsi" w:cstheme="minorHAnsi"/>
          <w:spacing w:val="-1"/>
          <w:sz w:val="24"/>
          <w:szCs w:val="24"/>
        </w:rPr>
        <w:t>pupils</w:t>
      </w:r>
      <w:r w:rsidRPr="00C7067D">
        <w:rPr>
          <w:rFonts w:asciiTheme="minorHAnsi" w:hAnsiTheme="minorHAnsi" w:cstheme="minorHAnsi"/>
          <w:spacing w:val="1"/>
          <w:sz w:val="24"/>
          <w:szCs w:val="24"/>
        </w:rPr>
        <w:t xml:space="preserve"> </w:t>
      </w:r>
      <w:r w:rsidRPr="00C7067D">
        <w:rPr>
          <w:rFonts w:asciiTheme="minorHAnsi" w:hAnsiTheme="minorHAnsi" w:cstheme="minorHAnsi"/>
          <w:spacing w:val="-1"/>
          <w:sz w:val="24"/>
          <w:szCs w:val="24"/>
        </w:rPr>
        <w:t>the</w:t>
      </w:r>
      <w:r w:rsidRPr="00C7067D">
        <w:rPr>
          <w:rFonts w:asciiTheme="minorHAnsi" w:hAnsiTheme="minorHAnsi" w:cstheme="minorHAnsi"/>
          <w:sz w:val="24"/>
          <w:szCs w:val="24"/>
        </w:rPr>
        <w:t xml:space="preserve"> </w:t>
      </w:r>
      <w:r w:rsidRPr="00C7067D">
        <w:rPr>
          <w:rFonts w:asciiTheme="minorHAnsi" w:hAnsiTheme="minorHAnsi" w:cstheme="minorHAnsi"/>
          <w:spacing w:val="-1"/>
          <w:sz w:val="24"/>
          <w:szCs w:val="24"/>
        </w:rPr>
        <w:t>school</w:t>
      </w:r>
      <w:r w:rsidRPr="00C7067D">
        <w:rPr>
          <w:rFonts w:asciiTheme="minorHAnsi" w:hAnsiTheme="minorHAnsi" w:cstheme="minorHAnsi"/>
          <w:spacing w:val="-3"/>
          <w:sz w:val="24"/>
          <w:szCs w:val="24"/>
        </w:rPr>
        <w:t xml:space="preserve"> </w:t>
      </w:r>
      <w:r w:rsidRPr="00C7067D">
        <w:rPr>
          <w:rFonts w:asciiTheme="minorHAnsi" w:hAnsiTheme="minorHAnsi" w:cstheme="minorHAnsi"/>
          <w:spacing w:val="-1"/>
          <w:sz w:val="24"/>
          <w:szCs w:val="24"/>
        </w:rPr>
        <w:t>has</w:t>
      </w:r>
      <w:r w:rsidRPr="00C7067D">
        <w:rPr>
          <w:rFonts w:asciiTheme="minorHAnsi" w:hAnsiTheme="minorHAnsi" w:cstheme="minorHAnsi"/>
          <w:spacing w:val="1"/>
          <w:sz w:val="24"/>
          <w:szCs w:val="24"/>
        </w:rPr>
        <w:t xml:space="preserve"> </w:t>
      </w:r>
      <w:r w:rsidRPr="00C7067D">
        <w:rPr>
          <w:rFonts w:asciiTheme="minorHAnsi" w:hAnsiTheme="minorHAnsi" w:cstheme="minorHAnsi"/>
          <w:spacing w:val="-1"/>
          <w:sz w:val="24"/>
          <w:szCs w:val="24"/>
        </w:rPr>
        <w:t>legitimately</w:t>
      </w:r>
      <w:r w:rsidRPr="00C7067D">
        <w:rPr>
          <w:rFonts w:asciiTheme="minorHAnsi" w:hAnsiTheme="minorHAnsi" w:cstheme="minorHAnsi"/>
          <w:spacing w:val="-4"/>
          <w:sz w:val="24"/>
          <w:szCs w:val="24"/>
        </w:rPr>
        <w:t xml:space="preserve"> </w:t>
      </w:r>
      <w:proofErr w:type="spellStart"/>
      <w:r w:rsidRPr="00C7067D">
        <w:rPr>
          <w:rFonts w:asciiTheme="minorHAnsi" w:hAnsiTheme="minorHAnsi" w:cstheme="minorHAnsi"/>
          <w:spacing w:val="-1"/>
          <w:sz w:val="24"/>
          <w:szCs w:val="24"/>
        </w:rPr>
        <w:t>recognised</w:t>
      </w:r>
      <w:proofErr w:type="spellEnd"/>
      <w:r w:rsidRPr="00C7067D">
        <w:rPr>
          <w:rFonts w:asciiTheme="minorHAnsi" w:hAnsiTheme="minorHAnsi" w:cstheme="minorHAnsi"/>
          <w:spacing w:val="6"/>
          <w:sz w:val="24"/>
          <w:szCs w:val="24"/>
        </w:rPr>
        <w:t xml:space="preserve"> </w:t>
      </w:r>
      <w:r w:rsidRPr="00C7067D">
        <w:rPr>
          <w:rFonts w:asciiTheme="minorHAnsi" w:hAnsiTheme="minorHAnsi" w:cstheme="minorHAnsi"/>
          <w:spacing w:val="-2"/>
          <w:sz w:val="24"/>
          <w:szCs w:val="24"/>
        </w:rPr>
        <w:t>as</w:t>
      </w:r>
      <w:r w:rsidRPr="00C7067D">
        <w:rPr>
          <w:rFonts w:asciiTheme="minorHAnsi" w:hAnsiTheme="minorHAnsi" w:cstheme="minorHAnsi"/>
          <w:spacing w:val="1"/>
          <w:sz w:val="24"/>
          <w:szCs w:val="24"/>
        </w:rPr>
        <w:t xml:space="preserve"> </w:t>
      </w:r>
      <w:r w:rsidRPr="00C7067D">
        <w:rPr>
          <w:rFonts w:asciiTheme="minorHAnsi" w:hAnsiTheme="minorHAnsi" w:cstheme="minorHAnsi"/>
          <w:spacing w:val="-1"/>
          <w:sz w:val="24"/>
          <w:szCs w:val="24"/>
        </w:rPr>
        <w:t>being</w:t>
      </w:r>
      <w:r w:rsidRPr="00C7067D">
        <w:rPr>
          <w:rFonts w:asciiTheme="minorHAnsi" w:hAnsiTheme="minorHAnsi" w:cstheme="minorHAnsi"/>
          <w:spacing w:val="-3"/>
          <w:sz w:val="24"/>
          <w:szCs w:val="24"/>
        </w:rPr>
        <w:t xml:space="preserve"> </w:t>
      </w:r>
      <w:r w:rsidRPr="00C7067D">
        <w:rPr>
          <w:rFonts w:asciiTheme="minorHAnsi" w:hAnsiTheme="minorHAnsi" w:cstheme="minorHAnsi"/>
          <w:spacing w:val="-1"/>
          <w:sz w:val="24"/>
          <w:szCs w:val="24"/>
        </w:rPr>
        <w:t>socially</w:t>
      </w:r>
      <w:r w:rsidRPr="00C7067D">
        <w:rPr>
          <w:rFonts w:asciiTheme="minorHAnsi" w:hAnsiTheme="minorHAnsi" w:cstheme="minorHAnsi"/>
          <w:spacing w:val="29"/>
          <w:sz w:val="24"/>
          <w:szCs w:val="24"/>
        </w:rPr>
        <w:t xml:space="preserve"> </w:t>
      </w:r>
      <w:r w:rsidRPr="00C7067D">
        <w:rPr>
          <w:rFonts w:asciiTheme="minorHAnsi" w:hAnsiTheme="minorHAnsi" w:cstheme="minorHAnsi"/>
          <w:spacing w:val="-2"/>
          <w:sz w:val="24"/>
          <w:szCs w:val="24"/>
        </w:rPr>
        <w:t xml:space="preserve">disadvantaged. </w:t>
      </w:r>
    </w:p>
    <w:p w14:paraId="0BAD5F6C" w14:textId="77777777" w:rsidR="00F13812" w:rsidRPr="00C7067D" w:rsidRDefault="00F13812" w:rsidP="00CB2B4D">
      <w:pPr>
        <w:pStyle w:val="BodyText"/>
        <w:tabs>
          <w:tab w:val="left" w:pos="841"/>
        </w:tabs>
        <w:ind w:left="0" w:right="459"/>
        <w:rPr>
          <w:rFonts w:asciiTheme="minorHAnsi" w:hAnsiTheme="minorHAnsi" w:cstheme="minorHAnsi"/>
          <w:sz w:val="24"/>
          <w:szCs w:val="24"/>
        </w:rPr>
      </w:pPr>
    </w:p>
    <w:p w14:paraId="15327440" w14:textId="77777777" w:rsidR="003A124B" w:rsidRPr="006525C1" w:rsidRDefault="003A124B" w:rsidP="003A124B">
      <w:pPr>
        <w:rPr>
          <w:rFonts w:cstheme="minorHAnsi"/>
          <w:sz w:val="24"/>
          <w:szCs w:val="24"/>
        </w:rPr>
      </w:pPr>
      <w:r w:rsidRPr="006525C1">
        <w:rPr>
          <w:rFonts w:cstheme="minorHAnsi"/>
          <w:sz w:val="24"/>
          <w:szCs w:val="24"/>
        </w:rPr>
        <w:t>We will publish information on the school’s use of the pupil premium on the school website in line with the requirements set out in our funding agreement and the DfE’s guidance on what academies should publish online, using the templates on GOV.UK.</w:t>
      </w:r>
    </w:p>
    <w:p w14:paraId="4BA26FB3" w14:textId="77777777" w:rsidR="003A124B" w:rsidRPr="006525C1" w:rsidRDefault="003A124B" w:rsidP="003A124B">
      <w:pPr>
        <w:rPr>
          <w:rFonts w:cstheme="minorHAnsi"/>
          <w:sz w:val="24"/>
          <w:szCs w:val="24"/>
        </w:rPr>
      </w:pPr>
      <w:r w:rsidRPr="006525C1">
        <w:rPr>
          <w:rFonts w:cstheme="minorHAnsi"/>
          <w:sz w:val="24"/>
          <w:szCs w:val="24"/>
        </w:rPr>
        <w:lastRenderedPageBreak/>
        <w:t xml:space="preserve">Information on how the school uses the pupil premium is available here: </w:t>
      </w:r>
      <w:hyperlink r:id="rId14" w:history="1">
        <w:r w:rsidRPr="006525C1">
          <w:rPr>
            <w:rStyle w:val="Hyperlink"/>
            <w:rFonts w:cstheme="minorHAnsi"/>
            <w:sz w:val="24"/>
            <w:szCs w:val="24"/>
          </w:rPr>
          <w:t>https://www.yattonschools.co.uk/page/?title=Pupil+Premium&amp;pid=127</w:t>
        </w:r>
      </w:hyperlink>
      <w:r w:rsidRPr="006525C1">
        <w:rPr>
          <w:rFonts w:cstheme="minorHAnsi"/>
          <w:sz w:val="24"/>
          <w:szCs w:val="24"/>
        </w:rPr>
        <w:t xml:space="preserve"> (Infants) and </w:t>
      </w:r>
      <w:hyperlink r:id="rId15" w:history="1">
        <w:r w:rsidR="00C7067D" w:rsidRPr="006525C1">
          <w:rPr>
            <w:rStyle w:val="Hyperlink"/>
            <w:rFonts w:cstheme="minorHAnsi"/>
            <w:sz w:val="24"/>
            <w:szCs w:val="24"/>
          </w:rPr>
          <w:t>https://www.yattonschools.co.uk/page/?title=Pupil+Premium&amp;pid=156</w:t>
        </w:r>
      </w:hyperlink>
      <w:r w:rsidR="00C7067D" w:rsidRPr="006525C1">
        <w:rPr>
          <w:rFonts w:cstheme="minorHAnsi"/>
          <w:sz w:val="24"/>
          <w:szCs w:val="24"/>
        </w:rPr>
        <w:t xml:space="preserve"> (Juniors).</w:t>
      </w:r>
    </w:p>
    <w:p w14:paraId="31A40590" w14:textId="77777777" w:rsidR="00C7067D" w:rsidRPr="006525C1" w:rsidRDefault="00C7067D" w:rsidP="003A124B">
      <w:pPr>
        <w:rPr>
          <w:rFonts w:cstheme="minorHAnsi"/>
          <w:sz w:val="24"/>
          <w:szCs w:val="24"/>
        </w:rPr>
      </w:pPr>
    </w:p>
    <w:p w14:paraId="7C762F7D" w14:textId="77777777" w:rsidR="00C7067D" w:rsidRPr="00C7067D" w:rsidRDefault="00C7067D" w:rsidP="003A124B">
      <w:pPr>
        <w:rPr>
          <w:rFonts w:cstheme="minorHAnsi"/>
        </w:rPr>
      </w:pPr>
    </w:p>
    <w:p w14:paraId="5D08C7DE" w14:textId="77777777" w:rsidR="00C7067D" w:rsidRPr="00C7067D" w:rsidRDefault="00C7067D" w:rsidP="00C7067D">
      <w:pPr>
        <w:pStyle w:val="Heading1"/>
        <w:rPr>
          <w:rFonts w:asciiTheme="minorHAnsi" w:hAnsiTheme="minorHAnsi" w:cstheme="minorHAnsi"/>
        </w:rPr>
      </w:pPr>
      <w:bookmarkStart w:id="6" w:name="_Toc505596742"/>
      <w:bookmarkStart w:id="7" w:name="_Toc70507058"/>
      <w:r w:rsidRPr="00C7067D">
        <w:rPr>
          <w:rFonts w:asciiTheme="minorHAnsi" w:hAnsiTheme="minorHAnsi" w:cstheme="minorHAnsi"/>
        </w:rPr>
        <w:t>5. Eligible pupils</w:t>
      </w:r>
      <w:bookmarkEnd w:id="6"/>
      <w:bookmarkEnd w:id="7"/>
    </w:p>
    <w:p w14:paraId="34E87A6C" w14:textId="77777777" w:rsidR="00C7067D" w:rsidRPr="00F74BCD" w:rsidRDefault="00C7067D" w:rsidP="00C7067D">
      <w:pPr>
        <w:rPr>
          <w:rFonts w:eastAsia="Arial" w:cstheme="minorHAnsi"/>
          <w:sz w:val="24"/>
          <w:szCs w:val="24"/>
          <w:lang w:val="en-GB" w:eastAsia="en-GB"/>
        </w:rPr>
      </w:pPr>
      <w:r w:rsidRPr="00F74BCD">
        <w:rPr>
          <w:rFonts w:eastAsia="Arial" w:cstheme="minorHAnsi"/>
          <w:sz w:val="24"/>
          <w:szCs w:val="24"/>
          <w:lang w:val="en-GB" w:eastAsia="en-GB"/>
        </w:rPr>
        <w:t xml:space="preserve">The pupil premium is allocated to the school based on the number of eligible pupils in </w:t>
      </w:r>
      <w:r w:rsidRPr="00F74BCD">
        <w:rPr>
          <w:rStyle w:val="1bodycopy10ptChar"/>
          <w:rFonts w:asciiTheme="minorHAnsi" w:hAnsiTheme="minorHAnsi" w:cstheme="minorHAnsi"/>
          <w:sz w:val="24"/>
        </w:rPr>
        <w:t>Reception to Year 2 in the Infant School and Year 3 to Year 6 in the Junior School.</w:t>
      </w:r>
    </w:p>
    <w:p w14:paraId="55AD54DA" w14:textId="77777777" w:rsidR="00C7067D" w:rsidRPr="00F74BCD" w:rsidRDefault="00C7067D" w:rsidP="00C7067D">
      <w:pPr>
        <w:pStyle w:val="1bodycopy10pt"/>
        <w:rPr>
          <w:rFonts w:asciiTheme="minorHAnsi" w:hAnsiTheme="minorHAnsi" w:cstheme="minorHAnsi"/>
          <w:sz w:val="24"/>
          <w:lang w:eastAsia="en-GB"/>
        </w:rPr>
      </w:pPr>
      <w:r w:rsidRPr="00F74BCD">
        <w:rPr>
          <w:rFonts w:asciiTheme="minorHAnsi" w:eastAsia="Arial" w:hAnsiTheme="minorHAnsi" w:cstheme="minorHAnsi"/>
          <w:sz w:val="24"/>
          <w:lang w:val="en-GB" w:eastAsia="en-GB"/>
        </w:rPr>
        <w:t>Eligible pupils fall into the categories explained below.</w:t>
      </w:r>
      <w:r w:rsidRPr="00F74BCD">
        <w:rPr>
          <w:rFonts w:asciiTheme="minorHAnsi" w:hAnsiTheme="minorHAnsi" w:cstheme="minorHAnsi"/>
          <w:sz w:val="24"/>
          <w:lang w:eastAsia="en-GB"/>
        </w:rPr>
        <w:t xml:space="preserve"> </w:t>
      </w:r>
    </w:p>
    <w:p w14:paraId="759D244E" w14:textId="77777777" w:rsidR="00F74BCD" w:rsidRDefault="00F74BCD" w:rsidP="00C7067D">
      <w:pPr>
        <w:pStyle w:val="Subhead2"/>
        <w:rPr>
          <w:rFonts w:asciiTheme="minorHAnsi" w:hAnsiTheme="minorHAnsi" w:cstheme="minorHAnsi"/>
          <w:lang w:val="en-GB" w:eastAsia="en-GB"/>
        </w:rPr>
      </w:pPr>
    </w:p>
    <w:p w14:paraId="2886C0DE" w14:textId="77777777" w:rsidR="00C7067D" w:rsidRPr="00C7067D" w:rsidRDefault="00C7067D" w:rsidP="00C7067D">
      <w:pPr>
        <w:pStyle w:val="Subhead2"/>
        <w:rPr>
          <w:rFonts w:asciiTheme="minorHAnsi" w:hAnsiTheme="minorHAnsi" w:cstheme="minorHAnsi"/>
          <w:lang w:val="en-GB" w:eastAsia="en-GB"/>
        </w:rPr>
      </w:pPr>
      <w:r w:rsidRPr="00C7067D">
        <w:rPr>
          <w:rFonts w:asciiTheme="minorHAnsi" w:hAnsiTheme="minorHAnsi" w:cstheme="minorHAnsi"/>
          <w:lang w:val="en-GB" w:eastAsia="en-GB"/>
        </w:rPr>
        <w:t>5.1 Ever 6 free school meals</w:t>
      </w:r>
    </w:p>
    <w:p w14:paraId="54A1DA4A" w14:textId="77777777" w:rsidR="00C7067D" w:rsidRPr="00F74BCD" w:rsidRDefault="00C7067D" w:rsidP="00C7067D">
      <w:pPr>
        <w:pStyle w:val="1bodycopy10pt"/>
        <w:rPr>
          <w:rFonts w:asciiTheme="minorHAnsi" w:hAnsiTheme="minorHAnsi" w:cstheme="minorHAnsi"/>
          <w:sz w:val="24"/>
          <w:lang w:eastAsia="en-GB"/>
        </w:rPr>
      </w:pPr>
      <w:r w:rsidRPr="00C7067D">
        <w:rPr>
          <w:rFonts w:asciiTheme="minorHAnsi" w:hAnsiTheme="minorHAnsi" w:cstheme="minorHAnsi"/>
          <w:szCs w:val="20"/>
          <w:lang w:val="en-GB" w:eastAsia="en-GB"/>
        </w:rPr>
        <w:t xml:space="preserve"> </w:t>
      </w:r>
      <w:r w:rsidRPr="00F74BCD">
        <w:rPr>
          <w:rFonts w:asciiTheme="minorHAnsi" w:hAnsiTheme="minorHAnsi" w:cstheme="minorHAnsi"/>
          <w:sz w:val="24"/>
          <w:lang w:val="en-GB" w:eastAsia="en-GB"/>
        </w:rPr>
        <w:t xml:space="preserve">Pupils recorded </w:t>
      </w:r>
      <w:r w:rsidRPr="00F74BCD">
        <w:rPr>
          <w:rFonts w:asciiTheme="minorHAnsi" w:hAnsiTheme="minorHAnsi" w:cstheme="minorHAnsi"/>
          <w:sz w:val="24"/>
          <w:lang w:eastAsia="en-GB"/>
        </w:rPr>
        <w:t>in the most recent October school census who are known to have been</w:t>
      </w:r>
      <w:r w:rsidRPr="00F74BCD">
        <w:rPr>
          <w:rFonts w:asciiTheme="minorHAnsi" w:hAnsiTheme="minorHAnsi" w:cstheme="minorHAnsi"/>
          <w:sz w:val="24"/>
          <w:lang w:val="en-GB" w:eastAsia="en-GB"/>
        </w:rPr>
        <w:t xml:space="preserve"> eligible for free school meals at any</w:t>
      </w:r>
      <w:r w:rsidRPr="00F74BCD">
        <w:rPr>
          <w:rFonts w:asciiTheme="minorHAnsi" w:hAnsiTheme="minorHAnsi" w:cstheme="minorHAnsi"/>
          <w:sz w:val="24"/>
          <w:lang w:eastAsia="en-GB"/>
        </w:rPr>
        <w:t xml:space="preserve"> point in the last 6 years (as determined by the DfE’s latest conditions of grant guidance). </w:t>
      </w:r>
    </w:p>
    <w:p w14:paraId="60403A53" w14:textId="77777777" w:rsidR="00C7067D" w:rsidRPr="00F74BCD" w:rsidRDefault="00C7067D" w:rsidP="00C7067D">
      <w:pPr>
        <w:pStyle w:val="1bodycopy10pt"/>
        <w:rPr>
          <w:rFonts w:asciiTheme="minorHAnsi" w:hAnsiTheme="minorHAnsi" w:cstheme="minorHAnsi"/>
          <w:sz w:val="24"/>
          <w:lang w:eastAsia="en-GB"/>
        </w:rPr>
      </w:pPr>
      <w:r w:rsidRPr="00F74BCD">
        <w:rPr>
          <w:rFonts w:asciiTheme="minorHAnsi" w:hAnsiTheme="minorHAnsi" w:cstheme="minorHAnsi"/>
          <w:sz w:val="24"/>
          <w:lang w:eastAsia="en-GB"/>
        </w:rPr>
        <w:t>This includes pupils first known to be eligible for free school meals in the most recent October census.</w:t>
      </w:r>
    </w:p>
    <w:p w14:paraId="1B0A5C25" w14:textId="77777777" w:rsidR="00C7067D" w:rsidRPr="00F74BCD" w:rsidRDefault="00C7067D" w:rsidP="00C7067D">
      <w:pPr>
        <w:pStyle w:val="1bodycopy10pt"/>
        <w:rPr>
          <w:rFonts w:asciiTheme="minorHAnsi" w:hAnsiTheme="minorHAnsi" w:cstheme="minorHAnsi"/>
          <w:sz w:val="24"/>
          <w:lang w:val="en-GB" w:eastAsia="en-GB"/>
        </w:rPr>
      </w:pPr>
      <w:r w:rsidRPr="00F74BCD">
        <w:rPr>
          <w:rFonts w:asciiTheme="minorHAnsi" w:hAnsiTheme="minorHAnsi" w:cstheme="minorHAnsi"/>
          <w:sz w:val="24"/>
          <w:lang w:val="en-GB" w:eastAsia="en-GB"/>
        </w:rPr>
        <w:t>It does not include pupils who received universal infant free school meals but would not have otherwise received free lunches.</w:t>
      </w:r>
    </w:p>
    <w:p w14:paraId="777DB0AF" w14:textId="77777777" w:rsidR="00C7067D" w:rsidRPr="00F74BCD" w:rsidRDefault="00C7067D" w:rsidP="00C7067D">
      <w:pPr>
        <w:pStyle w:val="1bodycopy10pt"/>
        <w:rPr>
          <w:rFonts w:asciiTheme="minorHAnsi" w:hAnsiTheme="minorHAnsi" w:cstheme="minorHAnsi"/>
          <w:sz w:val="24"/>
          <w:lang w:eastAsia="en-GB"/>
        </w:rPr>
      </w:pPr>
      <w:r w:rsidRPr="00F74BCD">
        <w:rPr>
          <w:rFonts w:asciiTheme="minorHAnsi" w:hAnsiTheme="minorHAnsi" w:cstheme="minorHAnsi"/>
          <w:sz w:val="24"/>
          <w:lang w:eastAsia="en-GB"/>
        </w:rPr>
        <w:t>This includes pupils first known to be eligible for free school meals in the most recent January census.</w:t>
      </w:r>
    </w:p>
    <w:p w14:paraId="2BF02116" w14:textId="77777777" w:rsidR="00C7067D" w:rsidRPr="00F74BCD" w:rsidRDefault="00C7067D" w:rsidP="00C7067D">
      <w:pPr>
        <w:rPr>
          <w:rFonts w:cstheme="minorHAnsi"/>
          <w:sz w:val="24"/>
          <w:szCs w:val="24"/>
        </w:rPr>
      </w:pPr>
      <w:r w:rsidRPr="00F74BCD">
        <w:rPr>
          <w:rFonts w:cstheme="minorHAnsi"/>
          <w:sz w:val="24"/>
          <w:szCs w:val="24"/>
          <w:lang w:val="en-GB" w:eastAsia="en-GB"/>
        </w:rPr>
        <w:t>It does not include pupils who received universal infant free school meals but would not have otherwise received free lunches</w:t>
      </w:r>
    </w:p>
    <w:p w14:paraId="3632180B" w14:textId="77777777" w:rsidR="003A124B" w:rsidRPr="00C7067D" w:rsidRDefault="003A124B" w:rsidP="00CB2B4D">
      <w:pPr>
        <w:pStyle w:val="BodyText"/>
        <w:tabs>
          <w:tab w:val="left" w:pos="841"/>
        </w:tabs>
        <w:ind w:left="0" w:right="459"/>
        <w:rPr>
          <w:rFonts w:asciiTheme="minorHAnsi" w:hAnsiTheme="minorHAnsi" w:cstheme="minorHAnsi"/>
          <w:sz w:val="24"/>
          <w:szCs w:val="24"/>
        </w:rPr>
      </w:pPr>
    </w:p>
    <w:p w14:paraId="3AD129AD" w14:textId="77777777" w:rsidR="00C7067D" w:rsidRPr="00C7067D" w:rsidRDefault="00C7067D" w:rsidP="00C7067D">
      <w:pPr>
        <w:pStyle w:val="Subhead2"/>
        <w:rPr>
          <w:rFonts w:asciiTheme="minorHAnsi" w:hAnsiTheme="minorHAnsi" w:cstheme="minorHAnsi"/>
          <w:lang w:val="en-GB" w:eastAsia="en-GB"/>
        </w:rPr>
      </w:pPr>
      <w:r w:rsidRPr="00C7067D">
        <w:rPr>
          <w:rFonts w:asciiTheme="minorHAnsi" w:hAnsiTheme="minorHAnsi" w:cstheme="minorHAnsi"/>
          <w:lang w:val="en-GB" w:eastAsia="en-GB"/>
        </w:rPr>
        <w:t>5.2 Looked after children</w:t>
      </w:r>
    </w:p>
    <w:p w14:paraId="053896DC" w14:textId="77777777" w:rsidR="00C7067D" w:rsidRPr="00F74BCD" w:rsidRDefault="00C7067D" w:rsidP="00C7067D">
      <w:pPr>
        <w:rPr>
          <w:rFonts w:cstheme="minorHAnsi"/>
          <w:sz w:val="24"/>
          <w:szCs w:val="24"/>
          <w:lang w:val="en-GB" w:eastAsia="en-GB"/>
        </w:rPr>
      </w:pPr>
      <w:r w:rsidRPr="00F74BCD">
        <w:rPr>
          <w:rFonts w:cstheme="minorHAnsi"/>
          <w:sz w:val="24"/>
          <w:szCs w:val="24"/>
          <w:lang w:val="en-GB" w:eastAsia="en-GB"/>
        </w:rPr>
        <w:t xml:space="preserve">Pupils who are in the care of, or provided with accommodation by, a local authority in England or Wales for at least 1 day. Allocations will be provisionally based on the children looked-after data return in March of the previous year, and then confirmed in December of the current year based on the children looked-after data return in March of the current year. </w:t>
      </w:r>
    </w:p>
    <w:p w14:paraId="6700348F" w14:textId="77777777" w:rsidR="00C7067D" w:rsidRPr="00C7067D" w:rsidRDefault="00C7067D" w:rsidP="00C7067D">
      <w:pPr>
        <w:pStyle w:val="Subhead2"/>
        <w:rPr>
          <w:rFonts w:asciiTheme="minorHAnsi" w:hAnsiTheme="minorHAnsi" w:cstheme="minorHAnsi"/>
          <w:lang w:val="en-GB" w:eastAsia="en-GB"/>
        </w:rPr>
      </w:pPr>
      <w:r w:rsidRPr="00C7067D">
        <w:rPr>
          <w:rFonts w:asciiTheme="minorHAnsi" w:hAnsiTheme="minorHAnsi" w:cstheme="minorHAnsi"/>
          <w:lang w:val="en-GB" w:eastAsia="en-GB"/>
        </w:rPr>
        <w:t xml:space="preserve">5.3 Post-looked after children </w:t>
      </w:r>
    </w:p>
    <w:p w14:paraId="0DED4C76" w14:textId="77777777" w:rsidR="00C7067D" w:rsidRPr="00F74BCD" w:rsidRDefault="00C7067D" w:rsidP="00C7067D">
      <w:pPr>
        <w:pStyle w:val="1bodycopy10pt"/>
        <w:rPr>
          <w:rFonts w:asciiTheme="minorHAnsi" w:hAnsiTheme="minorHAnsi" w:cstheme="minorHAnsi"/>
          <w:sz w:val="24"/>
          <w:lang w:val="en-GB" w:eastAsia="en-GB"/>
        </w:rPr>
      </w:pPr>
      <w:r w:rsidRPr="00F74BCD">
        <w:rPr>
          <w:rFonts w:asciiTheme="minorHAnsi" w:hAnsiTheme="minorHAnsi" w:cstheme="minorHAnsi"/>
          <w:sz w:val="24"/>
          <w:lang w:val="en-GB" w:eastAsia="en-GB"/>
        </w:rPr>
        <w:t xml:space="preserve"> Pupils recorded in the most recent October census who were looked after by an English or Welsh local authority immediately before being adopted, or who left local authority care on a special guardianship order or child arrangements order.</w:t>
      </w:r>
    </w:p>
    <w:p w14:paraId="639AFDAB" w14:textId="77777777" w:rsidR="00C7067D" w:rsidRPr="00C7067D" w:rsidRDefault="00C7067D" w:rsidP="00C7067D">
      <w:pPr>
        <w:pStyle w:val="Subhead2"/>
        <w:rPr>
          <w:rFonts w:asciiTheme="minorHAnsi" w:hAnsiTheme="minorHAnsi" w:cstheme="minorHAnsi"/>
          <w:lang w:val="en-GB" w:eastAsia="en-GB"/>
        </w:rPr>
      </w:pPr>
      <w:r w:rsidRPr="00C7067D">
        <w:rPr>
          <w:rFonts w:asciiTheme="minorHAnsi" w:hAnsiTheme="minorHAnsi" w:cstheme="minorHAnsi"/>
          <w:lang w:val="en-GB" w:eastAsia="en-GB"/>
        </w:rPr>
        <w:t>5.4 Ever 6 service children</w:t>
      </w:r>
    </w:p>
    <w:p w14:paraId="4C0268CE" w14:textId="77777777" w:rsidR="00C7067D" w:rsidRPr="00F74BCD" w:rsidRDefault="00C7067D" w:rsidP="00C7067D">
      <w:pPr>
        <w:rPr>
          <w:rFonts w:cstheme="minorHAnsi"/>
          <w:sz w:val="24"/>
          <w:szCs w:val="24"/>
          <w:lang w:val="en-GB" w:eastAsia="en-GB"/>
        </w:rPr>
      </w:pPr>
      <w:r w:rsidRPr="00F74BCD">
        <w:rPr>
          <w:rFonts w:cstheme="minorHAnsi"/>
          <w:sz w:val="24"/>
          <w:szCs w:val="24"/>
          <w:lang w:val="en-GB" w:eastAsia="en-GB"/>
        </w:rPr>
        <w:t>Pupils recorded in the most recent October census:</w:t>
      </w:r>
    </w:p>
    <w:p w14:paraId="137B7EF4"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With a parent serving in the regular armed forces</w:t>
      </w:r>
    </w:p>
    <w:p w14:paraId="03C2217F"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Who have been registered as a ‘service child’ in the school census at any point in the last 6 years (as determined by the DfE’s latest conditions of grant guidance), including those first recorded as such in the most recent October census</w:t>
      </w:r>
    </w:p>
    <w:p w14:paraId="498BCA38" w14:textId="77777777" w:rsidR="00C7067D" w:rsidRPr="00C7067D" w:rsidRDefault="00C7067D" w:rsidP="00C7067D">
      <w:pPr>
        <w:pStyle w:val="4Bulletedcopyblue"/>
        <w:rPr>
          <w:rFonts w:asciiTheme="minorHAnsi" w:hAnsiTheme="minorHAnsi" w:cstheme="minorHAnsi"/>
          <w:lang w:eastAsia="en-GB"/>
        </w:rPr>
      </w:pPr>
      <w:r w:rsidRPr="00F74BCD">
        <w:rPr>
          <w:rFonts w:asciiTheme="minorHAnsi" w:hAnsiTheme="minorHAnsi" w:cstheme="minorHAnsi"/>
          <w:sz w:val="24"/>
          <w:szCs w:val="24"/>
          <w:lang w:eastAsia="en-GB"/>
        </w:rPr>
        <w:t>In receipt of a child pension from the Ministry of</w:t>
      </w:r>
      <w:r w:rsidRPr="00F74BCD">
        <w:rPr>
          <w:rFonts w:asciiTheme="minorHAnsi" w:hAnsiTheme="minorHAnsi" w:cstheme="minorHAnsi"/>
          <w:sz w:val="24"/>
          <w:szCs w:val="24"/>
          <w:lang w:val="en-GB" w:eastAsia="en-GB"/>
        </w:rPr>
        <w:t xml:space="preserve"> Defence</w:t>
      </w:r>
      <w:r w:rsidRPr="00F74BCD">
        <w:rPr>
          <w:rFonts w:asciiTheme="minorHAnsi" w:hAnsiTheme="minorHAnsi" w:cstheme="minorHAnsi"/>
          <w:sz w:val="24"/>
          <w:szCs w:val="24"/>
          <w:lang w:eastAsia="en-GB"/>
        </w:rPr>
        <w:t xml:space="preserve"> because one of their parents died while serving in the armed forces</w:t>
      </w:r>
    </w:p>
    <w:p w14:paraId="12D9B252" w14:textId="77777777" w:rsidR="00C7067D" w:rsidRPr="00C7067D" w:rsidRDefault="00C7067D" w:rsidP="00C7067D">
      <w:pPr>
        <w:pStyle w:val="4Bulletedcopyblue"/>
        <w:numPr>
          <w:ilvl w:val="0"/>
          <w:numId w:val="0"/>
        </w:numPr>
        <w:rPr>
          <w:rFonts w:asciiTheme="minorHAnsi" w:hAnsiTheme="minorHAnsi" w:cstheme="minorHAnsi"/>
          <w:lang w:eastAsia="en-GB"/>
        </w:rPr>
      </w:pPr>
    </w:p>
    <w:p w14:paraId="449A9D73" w14:textId="77777777" w:rsidR="00C7067D" w:rsidRPr="00C7067D" w:rsidRDefault="00C7067D" w:rsidP="00C7067D">
      <w:pPr>
        <w:pStyle w:val="Heading1"/>
        <w:rPr>
          <w:rFonts w:asciiTheme="minorHAnsi" w:hAnsiTheme="minorHAnsi" w:cstheme="minorHAnsi"/>
        </w:rPr>
      </w:pPr>
      <w:bookmarkStart w:id="8" w:name="_Toc505596743"/>
      <w:bookmarkStart w:id="9" w:name="_Toc70507059"/>
      <w:r w:rsidRPr="00C7067D">
        <w:rPr>
          <w:rFonts w:asciiTheme="minorHAnsi" w:hAnsiTheme="minorHAnsi" w:cstheme="minorHAnsi"/>
        </w:rPr>
        <w:lastRenderedPageBreak/>
        <w:t>6. Roles and responsibilities</w:t>
      </w:r>
      <w:bookmarkEnd w:id="8"/>
      <w:bookmarkEnd w:id="9"/>
    </w:p>
    <w:p w14:paraId="7A971E50" w14:textId="77777777" w:rsidR="00C7067D" w:rsidRPr="00C7067D" w:rsidRDefault="00C7067D" w:rsidP="00C7067D">
      <w:pPr>
        <w:pStyle w:val="Subhead2"/>
        <w:rPr>
          <w:rFonts w:asciiTheme="minorHAnsi" w:hAnsiTheme="minorHAnsi" w:cstheme="minorHAnsi"/>
          <w:lang w:val="en-GB" w:eastAsia="en-GB"/>
        </w:rPr>
      </w:pPr>
      <w:r w:rsidRPr="00C7067D">
        <w:rPr>
          <w:rFonts w:asciiTheme="minorHAnsi" w:hAnsiTheme="minorHAnsi" w:cstheme="minorHAnsi"/>
          <w:lang w:val="en-GB" w:eastAsia="en-GB"/>
        </w:rPr>
        <w:t>6.1 Head</w:t>
      </w:r>
      <w:r w:rsidR="00F74BCD">
        <w:rPr>
          <w:rFonts w:asciiTheme="minorHAnsi" w:hAnsiTheme="minorHAnsi" w:cstheme="minorHAnsi"/>
          <w:lang w:val="en-GB" w:eastAsia="en-GB"/>
        </w:rPr>
        <w:t xml:space="preserve"> </w:t>
      </w:r>
      <w:r w:rsidRPr="00C7067D">
        <w:rPr>
          <w:rFonts w:asciiTheme="minorHAnsi" w:hAnsiTheme="minorHAnsi" w:cstheme="minorHAnsi"/>
          <w:lang w:val="en-GB" w:eastAsia="en-GB"/>
        </w:rPr>
        <w:t>teacher and senior leadership team</w:t>
      </w:r>
    </w:p>
    <w:p w14:paraId="1272E597" w14:textId="77777777" w:rsidR="00C7067D" w:rsidRPr="00F74BCD" w:rsidRDefault="00C7067D" w:rsidP="00C7067D">
      <w:pPr>
        <w:rPr>
          <w:rFonts w:cstheme="minorHAnsi"/>
          <w:sz w:val="24"/>
          <w:szCs w:val="24"/>
          <w:lang w:val="en-GB" w:eastAsia="en-GB"/>
        </w:rPr>
      </w:pPr>
      <w:r w:rsidRPr="00F74BCD">
        <w:rPr>
          <w:rFonts w:cstheme="minorHAnsi"/>
          <w:sz w:val="24"/>
          <w:szCs w:val="24"/>
          <w:lang w:val="en-GB" w:eastAsia="en-GB"/>
        </w:rPr>
        <w:t>The head</w:t>
      </w:r>
      <w:r w:rsidR="00F74BCD">
        <w:rPr>
          <w:rFonts w:cstheme="minorHAnsi"/>
          <w:sz w:val="24"/>
          <w:szCs w:val="24"/>
          <w:lang w:val="en-GB" w:eastAsia="en-GB"/>
        </w:rPr>
        <w:t xml:space="preserve"> </w:t>
      </w:r>
      <w:r w:rsidRPr="00F74BCD">
        <w:rPr>
          <w:rFonts w:cstheme="minorHAnsi"/>
          <w:sz w:val="24"/>
          <w:szCs w:val="24"/>
          <w:lang w:val="en-GB" w:eastAsia="en-GB"/>
        </w:rPr>
        <w:t>teacher and senior leadership team are responsible for:</w:t>
      </w:r>
    </w:p>
    <w:p w14:paraId="5CDE9584"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Keeping this policy up to date, and ensuring that it is implemented across the school</w:t>
      </w:r>
    </w:p>
    <w:p w14:paraId="621AC39D"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Ensuring that all school staff are aware of their role in raising the attainment of disadvantaged pupils and supporting pupils with parents in the armed forces</w:t>
      </w:r>
    </w:p>
    <w:p w14:paraId="37CF55FF"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Planning pupil premium spending and keeping this under constant review, using an evidence-based approach and working with virtual school heads where appropriate</w:t>
      </w:r>
    </w:p>
    <w:p w14:paraId="2822EA0F" w14:textId="77777777" w:rsidR="00C7067D" w:rsidRPr="00C7067D" w:rsidRDefault="00C7067D" w:rsidP="00C7067D">
      <w:pPr>
        <w:pStyle w:val="4Bulletedcopyblue"/>
        <w:rPr>
          <w:rFonts w:asciiTheme="minorHAnsi" w:hAnsiTheme="minorHAnsi" w:cstheme="minorHAnsi"/>
          <w:lang w:eastAsia="en-GB"/>
        </w:rPr>
      </w:pPr>
      <w:r w:rsidRPr="00F74BCD">
        <w:rPr>
          <w:rFonts w:asciiTheme="minorHAnsi" w:hAnsiTheme="minorHAnsi" w:cstheme="minorHAnsi"/>
          <w:sz w:val="24"/>
          <w:szCs w:val="24"/>
          <w:lang w:eastAsia="en-GB"/>
        </w:rPr>
        <w:t>Monitoring the attainment and progress of pupils eligible for the pupil premium to assess the impact of the school’s use of the funding</w:t>
      </w:r>
    </w:p>
    <w:p w14:paraId="5E7A13CB"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Reporting on the impact of pupil premium spending to the governing board on an ongoing basis</w:t>
      </w:r>
    </w:p>
    <w:p w14:paraId="0C56447E"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Publishing information on the school’s use of the pupil premium on the school website, as required by our funding agreement and in line with guidance from the DfE</w:t>
      </w:r>
    </w:p>
    <w:p w14:paraId="648E3EE8"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Providing relevant training for staff, as necessary, on supporting disadvantaged pupils and raising attainment</w:t>
      </w:r>
    </w:p>
    <w:p w14:paraId="40103FC5" w14:textId="77777777" w:rsidR="00C7067D" w:rsidRPr="00C7067D" w:rsidRDefault="00C7067D" w:rsidP="00C7067D">
      <w:pPr>
        <w:pStyle w:val="4Bulletedcopyblue"/>
        <w:numPr>
          <w:ilvl w:val="0"/>
          <w:numId w:val="0"/>
        </w:numPr>
        <w:rPr>
          <w:rFonts w:asciiTheme="minorHAnsi" w:hAnsiTheme="minorHAnsi" w:cstheme="minorHAnsi"/>
          <w:lang w:eastAsia="en-GB"/>
        </w:rPr>
      </w:pPr>
    </w:p>
    <w:p w14:paraId="4A6B3B36" w14:textId="77777777" w:rsidR="00C7067D" w:rsidRPr="00C7067D" w:rsidRDefault="00C7067D" w:rsidP="00C7067D">
      <w:pPr>
        <w:pStyle w:val="Subhead2"/>
        <w:rPr>
          <w:rFonts w:asciiTheme="minorHAnsi" w:hAnsiTheme="minorHAnsi" w:cstheme="minorHAnsi"/>
          <w:lang w:val="en-GB" w:eastAsia="en-GB"/>
        </w:rPr>
      </w:pPr>
      <w:r w:rsidRPr="00C7067D">
        <w:rPr>
          <w:rFonts w:asciiTheme="minorHAnsi" w:hAnsiTheme="minorHAnsi" w:cstheme="minorHAnsi"/>
          <w:lang w:eastAsia="en-GB"/>
        </w:rPr>
        <w:t>6</w:t>
      </w:r>
      <w:r w:rsidRPr="00C7067D">
        <w:rPr>
          <w:rFonts w:asciiTheme="minorHAnsi" w:hAnsiTheme="minorHAnsi" w:cstheme="minorHAnsi"/>
          <w:lang w:val="en-GB" w:eastAsia="en-GB"/>
        </w:rPr>
        <w:t>.2 Governors</w:t>
      </w:r>
    </w:p>
    <w:p w14:paraId="0ECB6DDF" w14:textId="77777777" w:rsidR="00C7067D" w:rsidRPr="00F74BCD" w:rsidRDefault="00C7067D" w:rsidP="00C7067D">
      <w:pPr>
        <w:rPr>
          <w:rFonts w:cstheme="minorHAnsi"/>
          <w:sz w:val="24"/>
          <w:szCs w:val="24"/>
          <w:lang w:val="en-GB" w:eastAsia="en-GB"/>
        </w:rPr>
      </w:pPr>
      <w:r w:rsidRPr="00F74BCD">
        <w:rPr>
          <w:rFonts w:cstheme="minorHAnsi"/>
          <w:sz w:val="24"/>
          <w:szCs w:val="24"/>
          <w:lang w:val="en-GB" w:eastAsia="en-GB"/>
        </w:rPr>
        <w:t>The governing board is responsible for:</w:t>
      </w:r>
    </w:p>
    <w:p w14:paraId="2D42C307"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Holding the head</w:t>
      </w:r>
      <w:r w:rsidR="00F74BCD">
        <w:rPr>
          <w:rFonts w:asciiTheme="minorHAnsi" w:hAnsiTheme="minorHAnsi" w:cstheme="minorHAnsi"/>
          <w:sz w:val="24"/>
          <w:szCs w:val="24"/>
          <w:lang w:eastAsia="en-GB"/>
        </w:rPr>
        <w:t xml:space="preserve"> </w:t>
      </w:r>
      <w:r w:rsidRPr="00F74BCD">
        <w:rPr>
          <w:rFonts w:asciiTheme="minorHAnsi" w:hAnsiTheme="minorHAnsi" w:cstheme="minorHAnsi"/>
          <w:sz w:val="24"/>
          <w:szCs w:val="24"/>
          <w:lang w:eastAsia="en-GB"/>
        </w:rPr>
        <w:t>teacher to account for the implementation of this policy</w:t>
      </w:r>
    </w:p>
    <w:p w14:paraId="7540B42A"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eastAsia="Arial" w:hAnsiTheme="minorHAnsi" w:cstheme="minorHAnsi"/>
          <w:sz w:val="24"/>
          <w:szCs w:val="24"/>
          <w:lang w:eastAsia="en-GB"/>
        </w:rPr>
        <w:t>Ensuring the school is using pupil premium funding appropriately, in line with the rules set out in the conditions of grant</w:t>
      </w:r>
    </w:p>
    <w:p w14:paraId="4E4C9A2E"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eastAsia="Arial" w:hAnsiTheme="minorHAnsi" w:cstheme="minorHAnsi"/>
          <w:sz w:val="24"/>
          <w:szCs w:val="24"/>
          <w:lang w:eastAsia="en-GB"/>
        </w:rPr>
        <w:t>Monitoring the attainment and progress of pupils eligible for the pupil premium, in conjunction with the head</w:t>
      </w:r>
      <w:r w:rsidR="00F74BCD">
        <w:rPr>
          <w:rFonts w:asciiTheme="minorHAnsi" w:eastAsia="Arial" w:hAnsiTheme="minorHAnsi" w:cstheme="minorHAnsi"/>
          <w:sz w:val="24"/>
          <w:szCs w:val="24"/>
          <w:lang w:eastAsia="en-GB"/>
        </w:rPr>
        <w:t xml:space="preserve"> </w:t>
      </w:r>
      <w:r w:rsidRPr="00F74BCD">
        <w:rPr>
          <w:rFonts w:asciiTheme="minorHAnsi" w:eastAsia="Arial" w:hAnsiTheme="minorHAnsi" w:cstheme="minorHAnsi"/>
          <w:sz w:val="24"/>
          <w:szCs w:val="24"/>
          <w:lang w:eastAsia="en-GB"/>
        </w:rPr>
        <w:t>teacher, to assess the impact and effectiveness of the school’s use of the funding</w:t>
      </w:r>
    </w:p>
    <w:p w14:paraId="6BC3B857"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eastAsia="Arial" w:hAnsiTheme="minorHAnsi" w:cstheme="minorHAnsi"/>
          <w:sz w:val="24"/>
          <w:szCs w:val="24"/>
          <w:lang w:eastAsia="en-GB"/>
        </w:rPr>
        <w:t xml:space="preserve">Monitoring whether the school is ensuring value for money in its use of the pupil premium </w:t>
      </w:r>
    </w:p>
    <w:p w14:paraId="4E83D572"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eastAsia="Arial" w:hAnsiTheme="minorHAnsi" w:cstheme="minorHAnsi"/>
          <w:sz w:val="24"/>
          <w:szCs w:val="24"/>
          <w:lang w:eastAsia="en-GB"/>
        </w:rPr>
        <w:t>Challenging the head</w:t>
      </w:r>
      <w:r w:rsidR="00F74BCD">
        <w:rPr>
          <w:rFonts w:asciiTheme="minorHAnsi" w:eastAsia="Arial" w:hAnsiTheme="minorHAnsi" w:cstheme="minorHAnsi"/>
          <w:sz w:val="24"/>
          <w:szCs w:val="24"/>
          <w:lang w:eastAsia="en-GB"/>
        </w:rPr>
        <w:t xml:space="preserve"> </w:t>
      </w:r>
      <w:r w:rsidRPr="00F74BCD">
        <w:rPr>
          <w:rFonts w:asciiTheme="minorHAnsi" w:eastAsia="Arial" w:hAnsiTheme="minorHAnsi" w:cstheme="minorHAnsi"/>
          <w:sz w:val="24"/>
          <w:szCs w:val="24"/>
          <w:lang w:eastAsia="en-GB"/>
        </w:rPr>
        <w:t>teacher to use the pupil premium in the most effective way</w:t>
      </w:r>
    </w:p>
    <w:p w14:paraId="32A0495C"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eastAsia="Arial" w:hAnsiTheme="minorHAnsi" w:cstheme="minorHAnsi"/>
          <w:sz w:val="24"/>
          <w:szCs w:val="24"/>
          <w:lang w:eastAsia="en-GB"/>
        </w:rPr>
        <w:t>Setting the school’s ethos and values around supporting disadvantaged members of the school community</w:t>
      </w:r>
    </w:p>
    <w:p w14:paraId="4A2B2B2F" w14:textId="77777777" w:rsidR="00C7067D" w:rsidRPr="00C7067D" w:rsidRDefault="00C7067D" w:rsidP="00C7067D">
      <w:pPr>
        <w:pStyle w:val="Subhead2"/>
        <w:rPr>
          <w:rFonts w:asciiTheme="minorHAnsi" w:hAnsiTheme="minorHAnsi" w:cstheme="minorHAnsi"/>
          <w:lang w:val="en-GB" w:eastAsia="en-GB"/>
        </w:rPr>
      </w:pPr>
      <w:r w:rsidRPr="00C7067D">
        <w:rPr>
          <w:rFonts w:asciiTheme="minorHAnsi" w:hAnsiTheme="minorHAnsi" w:cstheme="minorHAnsi"/>
          <w:lang w:eastAsia="en-GB"/>
        </w:rPr>
        <w:t>6</w:t>
      </w:r>
      <w:r w:rsidRPr="00C7067D">
        <w:rPr>
          <w:rFonts w:asciiTheme="minorHAnsi" w:hAnsiTheme="minorHAnsi" w:cstheme="minorHAnsi"/>
          <w:lang w:val="en-GB" w:eastAsia="en-GB"/>
        </w:rPr>
        <w:t>.3 Other school staff</w:t>
      </w:r>
    </w:p>
    <w:p w14:paraId="75247EF7" w14:textId="77777777" w:rsidR="00C7067D" w:rsidRPr="00F74BCD" w:rsidRDefault="00C7067D" w:rsidP="00C7067D">
      <w:pPr>
        <w:rPr>
          <w:rFonts w:cstheme="minorHAnsi"/>
          <w:sz w:val="24"/>
          <w:szCs w:val="24"/>
          <w:lang w:val="en-GB" w:eastAsia="en-GB"/>
        </w:rPr>
      </w:pPr>
      <w:r w:rsidRPr="00F74BCD">
        <w:rPr>
          <w:rFonts w:cstheme="minorHAnsi"/>
          <w:sz w:val="24"/>
          <w:szCs w:val="24"/>
          <w:lang w:val="en-GB" w:eastAsia="en-GB"/>
        </w:rPr>
        <w:t>All school staff are responsible for:</w:t>
      </w:r>
    </w:p>
    <w:p w14:paraId="1427C238" w14:textId="77777777" w:rsidR="00C7067D" w:rsidRPr="00F74BCD" w:rsidRDefault="00C7067D" w:rsidP="00C7067D">
      <w:pPr>
        <w:pStyle w:val="4Bulletedcopyblue"/>
        <w:rPr>
          <w:rFonts w:asciiTheme="minorHAnsi" w:hAnsiTheme="minorHAnsi" w:cstheme="minorHAnsi"/>
          <w:sz w:val="24"/>
          <w:szCs w:val="24"/>
        </w:rPr>
      </w:pPr>
      <w:r w:rsidRPr="00F74BCD">
        <w:rPr>
          <w:rFonts w:asciiTheme="minorHAnsi" w:hAnsiTheme="minorHAnsi" w:cstheme="minorHAnsi"/>
          <w:sz w:val="24"/>
          <w:szCs w:val="24"/>
        </w:rPr>
        <w:t>Implementing this policy on a day-to-day basis</w:t>
      </w:r>
    </w:p>
    <w:p w14:paraId="545294D1" w14:textId="77777777" w:rsidR="00C7067D" w:rsidRPr="00F74BCD" w:rsidRDefault="00C7067D" w:rsidP="00C7067D">
      <w:pPr>
        <w:pStyle w:val="4Bulletedcopyblue"/>
        <w:rPr>
          <w:rFonts w:asciiTheme="minorHAnsi" w:hAnsiTheme="minorHAnsi" w:cstheme="minorHAnsi"/>
          <w:sz w:val="24"/>
          <w:szCs w:val="24"/>
        </w:rPr>
      </w:pPr>
      <w:r w:rsidRPr="00F74BCD">
        <w:rPr>
          <w:rFonts w:asciiTheme="minorHAnsi" w:hAnsiTheme="minorHAnsi" w:cstheme="minorHAnsi"/>
          <w:sz w:val="24"/>
          <w:szCs w:val="24"/>
        </w:rPr>
        <w:t>Setting high expectations for all pupils, including those eligible for the pupil premium</w:t>
      </w:r>
    </w:p>
    <w:p w14:paraId="7F23F1C9" w14:textId="77777777" w:rsidR="00C7067D" w:rsidRPr="00F74BCD" w:rsidRDefault="00C7067D" w:rsidP="00C7067D">
      <w:pPr>
        <w:pStyle w:val="4Bulletedcopyblue"/>
        <w:rPr>
          <w:rFonts w:asciiTheme="minorHAnsi" w:hAnsiTheme="minorHAnsi" w:cstheme="minorHAnsi"/>
          <w:sz w:val="24"/>
          <w:szCs w:val="24"/>
        </w:rPr>
      </w:pPr>
      <w:r w:rsidRPr="00F74BCD">
        <w:rPr>
          <w:rFonts w:asciiTheme="minorHAnsi" w:hAnsiTheme="minorHAnsi" w:cstheme="minorHAnsi"/>
          <w:sz w:val="24"/>
          <w:szCs w:val="24"/>
        </w:rPr>
        <w:t>Identifying pupils whose attainment is not improving in response to interventions funded by the pupil premium, and highlighting these individuals to the senior leadership team</w:t>
      </w:r>
    </w:p>
    <w:p w14:paraId="20FFA063" w14:textId="77777777" w:rsidR="00C7067D" w:rsidRPr="00C7067D" w:rsidRDefault="00C7067D" w:rsidP="00C7067D">
      <w:pPr>
        <w:pStyle w:val="4Bulletedcopyblue"/>
        <w:rPr>
          <w:rFonts w:asciiTheme="minorHAnsi" w:hAnsiTheme="minorHAnsi" w:cstheme="minorHAnsi"/>
        </w:rPr>
      </w:pPr>
      <w:r w:rsidRPr="00F74BCD">
        <w:rPr>
          <w:rFonts w:asciiTheme="minorHAnsi" w:hAnsiTheme="minorHAnsi" w:cstheme="minorHAnsi"/>
          <w:sz w:val="24"/>
          <w:szCs w:val="24"/>
        </w:rPr>
        <w:t>Sharing insights into effective practice with other school staff</w:t>
      </w:r>
    </w:p>
    <w:p w14:paraId="09B8ACE4" w14:textId="77777777" w:rsidR="00C7067D" w:rsidRPr="00C7067D" w:rsidRDefault="00C7067D" w:rsidP="00C7067D">
      <w:pPr>
        <w:pStyle w:val="Subhead2"/>
        <w:rPr>
          <w:rFonts w:asciiTheme="minorHAnsi" w:hAnsiTheme="minorHAnsi" w:cstheme="minorHAnsi"/>
          <w:lang w:eastAsia="en-GB"/>
        </w:rPr>
      </w:pPr>
      <w:r w:rsidRPr="00C7067D">
        <w:rPr>
          <w:rFonts w:asciiTheme="minorHAnsi" w:hAnsiTheme="minorHAnsi" w:cstheme="minorHAnsi"/>
          <w:lang w:eastAsia="en-GB"/>
        </w:rPr>
        <w:lastRenderedPageBreak/>
        <w:t>6.4 Virtual school heads</w:t>
      </w:r>
    </w:p>
    <w:p w14:paraId="0CCD5FC7" w14:textId="77777777" w:rsidR="00C7067D" w:rsidRPr="00F74BCD" w:rsidRDefault="00C7067D" w:rsidP="00C7067D">
      <w:pPr>
        <w:rPr>
          <w:rFonts w:cstheme="minorHAnsi"/>
          <w:sz w:val="24"/>
          <w:szCs w:val="24"/>
          <w:lang w:eastAsia="en-GB"/>
        </w:rPr>
      </w:pPr>
      <w:r w:rsidRPr="00F74BCD">
        <w:rPr>
          <w:rFonts w:cstheme="minorHAnsi"/>
          <w:sz w:val="24"/>
          <w:szCs w:val="24"/>
          <w:lang w:val="en-GB" w:eastAsia="en-GB"/>
        </w:rPr>
        <w:t>Virtual school heads are responsible for managing pupil premium funding for children looked after by a local authority, and allocating it to schools</w:t>
      </w:r>
      <w:r w:rsidRPr="00F74BCD">
        <w:rPr>
          <w:rFonts w:cstheme="minorHAnsi"/>
          <w:sz w:val="24"/>
          <w:szCs w:val="24"/>
          <w:lang w:eastAsia="en-GB"/>
        </w:rPr>
        <w:t>. Their responsibilities include, but are not limited to:</w:t>
      </w:r>
    </w:p>
    <w:p w14:paraId="3DE00A91"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Identifying the eligible looked after children and informing the local authority</w:t>
      </w:r>
    </w:p>
    <w:p w14:paraId="57023C22"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Making sure methods for allocating and spending ensure that looked after children benefit without delay</w:t>
      </w:r>
    </w:p>
    <w:p w14:paraId="0BC9CDEE"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Working with each looked after child’s educational setting to put together a personal education plan (PEP), agree how pupil premium funding will be spent to the meet the need identified in this plan, and ensure the funding is spent in this way</w:t>
      </w:r>
    </w:p>
    <w:p w14:paraId="57EDD450" w14:textId="77777777" w:rsidR="00C7067D" w:rsidRPr="00F74BCD" w:rsidRDefault="00C7067D" w:rsidP="00C7067D">
      <w:pPr>
        <w:pStyle w:val="4Bulletedcopyblue"/>
        <w:rPr>
          <w:rFonts w:asciiTheme="minorHAnsi" w:hAnsiTheme="minorHAnsi" w:cstheme="minorHAnsi"/>
          <w:sz w:val="24"/>
          <w:szCs w:val="24"/>
          <w:lang w:eastAsia="en-GB"/>
        </w:rPr>
      </w:pPr>
      <w:r w:rsidRPr="00F74BCD">
        <w:rPr>
          <w:rFonts w:asciiTheme="minorHAnsi" w:hAnsiTheme="minorHAnsi" w:cstheme="minorHAnsi"/>
          <w:sz w:val="24"/>
          <w:szCs w:val="24"/>
          <w:lang w:eastAsia="en-GB"/>
        </w:rPr>
        <w:t>Demonstrating how pupil premium funding is raising the achievement of looked after children</w:t>
      </w:r>
    </w:p>
    <w:p w14:paraId="59F6EB62" w14:textId="77777777" w:rsidR="00C7067D" w:rsidRPr="00F74BCD" w:rsidRDefault="00C7067D" w:rsidP="00C7067D">
      <w:pPr>
        <w:rPr>
          <w:rFonts w:cstheme="minorHAnsi"/>
          <w:sz w:val="24"/>
          <w:szCs w:val="24"/>
          <w:lang w:eastAsia="en-GB"/>
        </w:rPr>
      </w:pPr>
      <w:r w:rsidRPr="00F74BCD">
        <w:rPr>
          <w:rFonts w:cstheme="minorHAnsi"/>
          <w:sz w:val="24"/>
          <w:szCs w:val="24"/>
          <w:lang w:eastAsia="en-GB"/>
        </w:rPr>
        <w:t>Virtual school heads are in charge of promoting the educational achievement of all the children looked after by the local authority they work for.</w:t>
      </w:r>
    </w:p>
    <w:p w14:paraId="70B10523" w14:textId="77777777" w:rsidR="00C7067D" w:rsidRPr="00C7067D" w:rsidRDefault="00C7067D" w:rsidP="00CB2B4D">
      <w:pPr>
        <w:pStyle w:val="BodyText"/>
        <w:tabs>
          <w:tab w:val="left" w:pos="841"/>
        </w:tabs>
        <w:ind w:left="0" w:right="459"/>
        <w:rPr>
          <w:rFonts w:asciiTheme="minorHAnsi" w:hAnsiTheme="minorHAnsi" w:cstheme="minorHAnsi"/>
          <w:sz w:val="24"/>
          <w:szCs w:val="24"/>
        </w:rPr>
      </w:pPr>
    </w:p>
    <w:p w14:paraId="521EF731" w14:textId="77777777" w:rsidR="00C7067D" w:rsidRPr="00C7067D" w:rsidRDefault="00C7067D" w:rsidP="00C7067D">
      <w:pPr>
        <w:pStyle w:val="Heading1"/>
        <w:rPr>
          <w:rFonts w:asciiTheme="minorHAnsi" w:hAnsiTheme="minorHAnsi" w:cstheme="minorHAnsi"/>
        </w:rPr>
      </w:pPr>
      <w:bookmarkStart w:id="10" w:name="_Toc505596744"/>
      <w:bookmarkStart w:id="11" w:name="_Toc70507060"/>
      <w:r w:rsidRPr="00C7067D">
        <w:rPr>
          <w:rFonts w:asciiTheme="minorHAnsi" w:hAnsiTheme="minorHAnsi" w:cstheme="minorHAnsi"/>
        </w:rPr>
        <w:t>7. Monitoring arrangements</w:t>
      </w:r>
      <w:bookmarkEnd w:id="10"/>
      <w:bookmarkEnd w:id="11"/>
    </w:p>
    <w:p w14:paraId="08FDE6CD" w14:textId="77777777" w:rsidR="00C7067D" w:rsidRPr="00F74BCD" w:rsidRDefault="00C7067D" w:rsidP="00C7067D">
      <w:pPr>
        <w:pStyle w:val="1bodycopy10pt"/>
        <w:rPr>
          <w:rFonts w:asciiTheme="minorHAnsi" w:hAnsiTheme="minorHAnsi" w:cstheme="minorHAnsi"/>
          <w:sz w:val="24"/>
          <w:lang w:val="en-GB" w:eastAsia="en-GB"/>
        </w:rPr>
      </w:pPr>
      <w:r w:rsidRPr="00F74BCD">
        <w:rPr>
          <w:rFonts w:asciiTheme="minorHAnsi" w:hAnsiTheme="minorHAnsi" w:cstheme="minorHAnsi"/>
          <w:sz w:val="24"/>
          <w:lang w:val="en-GB" w:eastAsia="en-GB"/>
        </w:rPr>
        <w:t xml:space="preserve">This policy will be reviewed </w:t>
      </w:r>
      <w:r w:rsidRPr="00F74BCD">
        <w:rPr>
          <w:rFonts w:asciiTheme="minorHAnsi" w:hAnsiTheme="minorHAnsi" w:cstheme="minorHAnsi"/>
          <w:sz w:val="24"/>
        </w:rPr>
        <w:t>bi</w:t>
      </w:r>
      <w:r w:rsidR="00F74BCD">
        <w:rPr>
          <w:rFonts w:asciiTheme="minorHAnsi" w:hAnsiTheme="minorHAnsi" w:cstheme="minorHAnsi"/>
          <w:sz w:val="24"/>
        </w:rPr>
        <w:t xml:space="preserve"> -</w:t>
      </w:r>
      <w:r w:rsidRPr="00F74BCD">
        <w:rPr>
          <w:rFonts w:asciiTheme="minorHAnsi" w:hAnsiTheme="minorHAnsi" w:cstheme="minorHAnsi"/>
          <w:sz w:val="24"/>
        </w:rPr>
        <w:t xml:space="preserve">annually by the  Head teacher and </w:t>
      </w:r>
      <w:r w:rsidRPr="00F74BCD">
        <w:rPr>
          <w:rFonts w:asciiTheme="minorHAnsi" w:eastAsia="Arial" w:hAnsiTheme="minorHAnsi" w:cstheme="minorHAnsi"/>
          <w:sz w:val="24"/>
          <w:lang w:val="en-GB" w:eastAsia="en-GB"/>
        </w:rPr>
        <w:t>Pupil Quality Assurance Commit</w:t>
      </w:r>
      <w:r w:rsidR="00F74BCD">
        <w:rPr>
          <w:rFonts w:asciiTheme="minorHAnsi" w:eastAsia="Arial" w:hAnsiTheme="minorHAnsi" w:cstheme="minorHAnsi"/>
          <w:sz w:val="24"/>
          <w:lang w:val="en-GB" w:eastAsia="en-GB"/>
        </w:rPr>
        <w:t>t</w:t>
      </w:r>
      <w:r w:rsidRPr="00F74BCD">
        <w:rPr>
          <w:rFonts w:asciiTheme="minorHAnsi" w:eastAsia="Arial" w:hAnsiTheme="minorHAnsi" w:cstheme="minorHAnsi"/>
          <w:sz w:val="24"/>
          <w:lang w:val="en-GB" w:eastAsia="en-GB"/>
        </w:rPr>
        <w:t>ee</w:t>
      </w:r>
      <w:r w:rsidRPr="00F74BCD">
        <w:rPr>
          <w:rFonts w:asciiTheme="minorHAnsi" w:hAnsiTheme="minorHAnsi" w:cstheme="minorHAnsi"/>
          <w:sz w:val="24"/>
          <w:lang w:val="en-GB"/>
        </w:rPr>
        <w:t>.</w:t>
      </w:r>
      <w:r w:rsidRPr="00F74BCD">
        <w:rPr>
          <w:rFonts w:asciiTheme="minorHAnsi" w:hAnsiTheme="minorHAnsi" w:cstheme="minorHAnsi"/>
          <w:sz w:val="24"/>
        </w:rPr>
        <w:t xml:space="preserve"> </w:t>
      </w:r>
      <w:r w:rsidRPr="00F74BCD">
        <w:rPr>
          <w:rFonts w:asciiTheme="minorHAnsi" w:hAnsiTheme="minorHAnsi" w:cstheme="minorHAnsi"/>
          <w:sz w:val="24"/>
          <w:lang w:val="en-GB" w:eastAsia="en-GB"/>
        </w:rPr>
        <w:t>At every review, the policy will be shared with the governing board.</w:t>
      </w:r>
    </w:p>
    <w:p w14:paraId="0F8BEB57" w14:textId="77777777" w:rsidR="00C7067D" w:rsidRPr="00C7067D" w:rsidRDefault="00C7067D" w:rsidP="00CB2B4D">
      <w:pPr>
        <w:pStyle w:val="BodyText"/>
        <w:tabs>
          <w:tab w:val="left" w:pos="841"/>
        </w:tabs>
        <w:ind w:left="0" w:right="459"/>
        <w:rPr>
          <w:rFonts w:asciiTheme="minorHAnsi" w:hAnsiTheme="minorHAnsi" w:cstheme="minorHAnsi"/>
          <w:sz w:val="24"/>
          <w:szCs w:val="24"/>
        </w:rPr>
      </w:pPr>
    </w:p>
    <w:sectPr w:rsidR="00C7067D" w:rsidRPr="00C7067D">
      <w:pgSz w:w="11910" w:h="16840"/>
      <w:pgMar w:top="1580" w:right="168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5pt;height:332pt" o:bullet="t">
        <v:imagedata r:id="rId1" o:title="TK_LOGO_POINTER_RGB_bullet_blue"/>
      </v:shape>
    </w:pict>
  </w:numPicBullet>
  <w:abstractNum w:abstractNumId="0" w15:restartNumberingAfterBreak="0">
    <w:nsid w:val="00D94612"/>
    <w:multiLevelType w:val="hybridMultilevel"/>
    <w:tmpl w:val="DD12A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06365"/>
    <w:multiLevelType w:val="hybridMultilevel"/>
    <w:tmpl w:val="8C1C92FC"/>
    <w:lvl w:ilvl="0" w:tplc="08090005">
      <w:start w:val="1"/>
      <w:numFmt w:val="bullet"/>
      <w:lvlText w:val=""/>
      <w:lvlJc w:val="left"/>
      <w:pPr>
        <w:ind w:left="2661" w:hanging="360"/>
      </w:pPr>
      <w:rPr>
        <w:rFonts w:ascii="Wingdings" w:hAnsi="Wingdings" w:hint="default"/>
      </w:rPr>
    </w:lvl>
    <w:lvl w:ilvl="1" w:tplc="08090003" w:tentative="1">
      <w:start w:val="1"/>
      <w:numFmt w:val="bullet"/>
      <w:lvlText w:val="o"/>
      <w:lvlJc w:val="left"/>
      <w:pPr>
        <w:ind w:left="3381" w:hanging="360"/>
      </w:pPr>
      <w:rPr>
        <w:rFonts w:ascii="Courier New" w:hAnsi="Courier New" w:cs="Courier New" w:hint="default"/>
      </w:rPr>
    </w:lvl>
    <w:lvl w:ilvl="2" w:tplc="08090005" w:tentative="1">
      <w:start w:val="1"/>
      <w:numFmt w:val="bullet"/>
      <w:lvlText w:val=""/>
      <w:lvlJc w:val="left"/>
      <w:pPr>
        <w:ind w:left="4101" w:hanging="360"/>
      </w:pPr>
      <w:rPr>
        <w:rFonts w:ascii="Wingdings" w:hAnsi="Wingdings" w:hint="default"/>
      </w:rPr>
    </w:lvl>
    <w:lvl w:ilvl="3" w:tplc="08090001" w:tentative="1">
      <w:start w:val="1"/>
      <w:numFmt w:val="bullet"/>
      <w:lvlText w:val=""/>
      <w:lvlJc w:val="left"/>
      <w:pPr>
        <w:ind w:left="4821" w:hanging="360"/>
      </w:pPr>
      <w:rPr>
        <w:rFonts w:ascii="Symbol" w:hAnsi="Symbol" w:hint="default"/>
      </w:rPr>
    </w:lvl>
    <w:lvl w:ilvl="4" w:tplc="08090003" w:tentative="1">
      <w:start w:val="1"/>
      <w:numFmt w:val="bullet"/>
      <w:lvlText w:val="o"/>
      <w:lvlJc w:val="left"/>
      <w:pPr>
        <w:ind w:left="5541" w:hanging="360"/>
      </w:pPr>
      <w:rPr>
        <w:rFonts w:ascii="Courier New" w:hAnsi="Courier New" w:cs="Courier New" w:hint="default"/>
      </w:rPr>
    </w:lvl>
    <w:lvl w:ilvl="5" w:tplc="08090005" w:tentative="1">
      <w:start w:val="1"/>
      <w:numFmt w:val="bullet"/>
      <w:lvlText w:val=""/>
      <w:lvlJc w:val="left"/>
      <w:pPr>
        <w:ind w:left="6261" w:hanging="360"/>
      </w:pPr>
      <w:rPr>
        <w:rFonts w:ascii="Wingdings" w:hAnsi="Wingdings" w:hint="default"/>
      </w:rPr>
    </w:lvl>
    <w:lvl w:ilvl="6" w:tplc="08090001" w:tentative="1">
      <w:start w:val="1"/>
      <w:numFmt w:val="bullet"/>
      <w:lvlText w:val=""/>
      <w:lvlJc w:val="left"/>
      <w:pPr>
        <w:ind w:left="6981" w:hanging="360"/>
      </w:pPr>
      <w:rPr>
        <w:rFonts w:ascii="Symbol" w:hAnsi="Symbol" w:hint="default"/>
      </w:rPr>
    </w:lvl>
    <w:lvl w:ilvl="7" w:tplc="08090003" w:tentative="1">
      <w:start w:val="1"/>
      <w:numFmt w:val="bullet"/>
      <w:lvlText w:val="o"/>
      <w:lvlJc w:val="left"/>
      <w:pPr>
        <w:ind w:left="7701" w:hanging="360"/>
      </w:pPr>
      <w:rPr>
        <w:rFonts w:ascii="Courier New" w:hAnsi="Courier New" w:cs="Courier New" w:hint="default"/>
      </w:rPr>
    </w:lvl>
    <w:lvl w:ilvl="8" w:tplc="08090005" w:tentative="1">
      <w:start w:val="1"/>
      <w:numFmt w:val="bullet"/>
      <w:lvlText w:val=""/>
      <w:lvlJc w:val="left"/>
      <w:pPr>
        <w:ind w:left="8421" w:hanging="360"/>
      </w:pPr>
      <w:rPr>
        <w:rFonts w:ascii="Wingdings" w:hAnsi="Wingdings" w:hint="default"/>
      </w:rPr>
    </w:lvl>
  </w:abstractNum>
  <w:abstractNum w:abstractNumId="2" w15:restartNumberingAfterBreak="0">
    <w:nsid w:val="17875D7C"/>
    <w:multiLevelType w:val="hybridMultilevel"/>
    <w:tmpl w:val="56A67C1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408D1F03"/>
    <w:multiLevelType w:val="hybridMultilevel"/>
    <w:tmpl w:val="DB8E66A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4"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DB1CDD"/>
    <w:multiLevelType w:val="hybridMultilevel"/>
    <w:tmpl w:val="0D7821B4"/>
    <w:lvl w:ilvl="0" w:tplc="5BB486D0">
      <w:start w:val="1"/>
      <w:numFmt w:val="bullet"/>
      <w:lvlText w:val=""/>
      <w:lvlJc w:val="left"/>
      <w:pPr>
        <w:ind w:left="840" w:hanging="360"/>
      </w:pPr>
      <w:rPr>
        <w:rFonts w:ascii="Symbol" w:eastAsia="Symbol" w:hAnsi="Symbol" w:hint="default"/>
        <w:sz w:val="28"/>
        <w:szCs w:val="28"/>
      </w:rPr>
    </w:lvl>
    <w:lvl w:ilvl="1" w:tplc="5FEC6E94">
      <w:start w:val="1"/>
      <w:numFmt w:val="bullet"/>
      <w:lvlText w:val="•"/>
      <w:lvlJc w:val="left"/>
      <w:pPr>
        <w:ind w:left="1611" w:hanging="360"/>
      </w:pPr>
      <w:rPr>
        <w:rFonts w:hint="default"/>
      </w:rPr>
    </w:lvl>
    <w:lvl w:ilvl="2" w:tplc="7F648E38">
      <w:start w:val="1"/>
      <w:numFmt w:val="bullet"/>
      <w:lvlText w:val="•"/>
      <w:lvlJc w:val="left"/>
      <w:pPr>
        <w:ind w:left="2381" w:hanging="360"/>
      </w:pPr>
      <w:rPr>
        <w:rFonts w:hint="default"/>
      </w:rPr>
    </w:lvl>
    <w:lvl w:ilvl="3" w:tplc="871EFBB0">
      <w:start w:val="1"/>
      <w:numFmt w:val="bullet"/>
      <w:lvlText w:val="•"/>
      <w:lvlJc w:val="left"/>
      <w:pPr>
        <w:ind w:left="3152" w:hanging="360"/>
      </w:pPr>
      <w:rPr>
        <w:rFonts w:hint="default"/>
      </w:rPr>
    </w:lvl>
    <w:lvl w:ilvl="4" w:tplc="3E1AC104">
      <w:start w:val="1"/>
      <w:numFmt w:val="bullet"/>
      <w:lvlText w:val="•"/>
      <w:lvlJc w:val="left"/>
      <w:pPr>
        <w:ind w:left="3922" w:hanging="360"/>
      </w:pPr>
      <w:rPr>
        <w:rFonts w:hint="default"/>
      </w:rPr>
    </w:lvl>
    <w:lvl w:ilvl="5" w:tplc="43604468">
      <w:start w:val="1"/>
      <w:numFmt w:val="bullet"/>
      <w:lvlText w:val="•"/>
      <w:lvlJc w:val="left"/>
      <w:pPr>
        <w:ind w:left="4693" w:hanging="360"/>
      </w:pPr>
      <w:rPr>
        <w:rFonts w:hint="default"/>
      </w:rPr>
    </w:lvl>
    <w:lvl w:ilvl="6" w:tplc="D47652BE">
      <w:start w:val="1"/>
      <w:numFmt w:val="bullet"/>
      <w:lvlText w:val="•"/>
      <w:lvlJc w:val="left"/>
      <w:pPr>
        <w:ind w:left="5464" w:hanging="360"/>
      </w:pPr>
      <w:rPr>
        <w:rFonts w:hint="default"/>
      </w:rPr>
    </w:lvl>
    <w:lvl w:ilvl="7" w:tplc="B15CB3DE">
      <w:start w:val="1"/>
      <w:numFmt w:val="bullet"/>
      <w:lvlText w:val="•"/>
      <w:lvlJc w:val="left"/>
      <w:pPr>
        <w:ind w:left="6234" w:hanging="360"/>
      </w:pPr>
      <w:rPr>
        <w:rFonts w:hint="default"/>
      </w:rPr>
    </w:lvl>
    <w:lvl w:ilvl="8" w:tplc="F0E2C288">
      <w:start w:val="1"/>
      <w:numFmt w:val="bullet"/>
      <w:lvlText w:val="•"/>
      <w:lvlJc w:val="left"/>
      <w:pPr>
        <w:ind w:left="7005" w:hanging="360"/>
      </w:pPr>
      <w:rPr>
        <w:rFonts w:hint="default"/>
      </w:rPr>
    </w:lvl>
  </w:abstractNum>
  <w:abstractNum w:abstractNumId="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828"/>
    <w:rsid w:val="000B7B55"/>
    <w:rsid w:val="00394951"/>
    <w:rsid w:val="003A124B"/>
    <w:rsid w:val="00501DB8"/>
    <w:rsid w:val="00607207"/>
    <w:rsid w:val="00611EE3"/>
    <w:rsid w:val="00614161"/>
    <w:rsid w:val="006525C1"/>
    <w:rsid w:val="006E4828"/>
    <w:rsid w:val="007674AC"/>
    <w:rsid w:val="009A57B9"/>
    <w:rsid w:val="009E7656"/>
    <w:rsid w:val="00B215D6"/>
    <w:rsid w:val="00BF03A9"/>
    <w:rsid w:val="00C7067D"/>
    <w:rsid w:val="00CA44D1"/>
    <w:rsid w:val="00CB2B4D"/>
    <w:rsid w:val="00CD1C63"/>
    <w:rsid w:val="00DC3E07"/>
    <w:rsid w:val="00DD21EA"/>
    <w:rsid w:val="00E16A41"/>
    <w:rsid w:val="00E21BD9"/>
    <w:rsid w:val="00F13812"/>
    <w:rsid w:val="00F74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B5B36B"/>
  <w15:docId w15:val="{4AE7DF5D-D449-4FA9-9B9F-C3A11023B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outlineLvl w:val="0"/>
    </w:pPr>
    <w:rPr>
      <w:rFonts w:ascii="Times New Roman" w:eastAsia="Times New Roman" w:hAnsi="Times New Roman"/>
      <w:b/>
      <w:bCs/>
      <w:sz w:val="32"/>
      <w:szCs w:val="32"/>
    </w:rPr>
  </w:style>
  <w:style w:type="paragraph" w:styleId="Heading2">
    <w:name w:val="heading 2"/>
    <w:basedOn w:val="Normal"/>
    <w:next w:val="Normal"/>
    <w:link w:val="Heading2Char"/>
    <w:uiPriority w:val="9"/>
    <w:semiHidden/>
    <w:unhideWhenUsed/>
    <w:qFormat/>
    <w:rsid w:val="006525C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525C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rPr>
      <w:rFonts w:ascii="Times New Roman" w:eastAsia="Times New Roman" w:hAnsi="Times New Roman"/>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uiPriority w:val="99"/>
    <w:unhideWhenUsed/>
    <w:qFormat/>
    <w:rsid w:val="00CB2B4D"/>
    <w:rPr>
      <w:color w:val="0072CC"/>
      <w:u w:val="single"/>
    </w:rPr>
  </w:style>
  <w:style w:type="paragraph" w:customStyle="1" w:styleId="1bodycopy10pt">
    <w:name w:val="1 body copy 10pt"/>
    <w:basedOn w:val="Normal"/>
    <w:link w:val="1bodycopy10ptChar"/>
    <w:qFormat/>
    <w:rsid w:val="00CB2B4D"/>
    <w:pPr>
      <w:widowControl/>
      <w:spacing w:after="120"/>
    </w:pPr>
    <w:rPr>
      <w:rFonts w:ascii="Arial" w:eastAsia="MS Mincho" w:hAnsi="Arial" w:cs="Times New Roman"/>
      <w:sz w:val="20"/>
      <w:szCs w:val="24"/>
    </w:rPr>
  </w:style>
  <w:style w:type="character" w:customStyle="1" w:styleId="1bodycopy10ptChar">
    <w:name w:val="1 body copy 10pt Char"/>
    <w:link w:val="1bodycopy10pt"/>
    <w:rsid w:val="00CB2B4D"/>
    <w:rPr>
      <w:rFonts w:ascii="Arial" w:eastAsia="MS Mincho" w:hAnsi="Arial" w:cs="Times New Roman"/>
      <w:sz w:val="20"/>
      <w:szCs w:val="24"/>
    </w:rPr>
  </w:style>
  <w:style w:type="paragraph" w:styleId="TOCHeading">
    <w:name w:val="TOC Heading"/>
    <w:basedOn w:val="Heading1"/>
    <w:next w:val="Normal"/>
    <w:uiPriority w:val="39"/>
    <w:unhideWhenUsed/>
    <w:rsid w:val="00CB2B4D"/>
    <w:pPr>
      <w:keepNext/>
      <w:keepLines/>
      <w:widowControl/>
      <w:spacing w:before="240" w:line="259" w:lineRule="auto"/>
      <w:outlineLvl w:val="9"/>
    </w:pPr>
    <w:rPr>
      <w:rFonts w:ascii="Calibri Light" w:hAnsi="Calibri Light" w:cs="Times New Roman"/>
      <w:b w:val="0"/>
      <w:bCs w:val="0"/>
      <w:color w:val="0D1C2F"/>
    </w:rPr>
  </w:style>
  <w:style w:type="paragraph" w:styleId="TOC1">
    <w:name w:val="toc 1"/>
    <w:basedOn w:val="Normal"/>
    <w:next w:val="Normal"/>
    <w:autoRedefine/>
    <w:uiPriority w:val="39"/>
    <w:unhideWhenUsed/>
    <w:rsid w:val="00CB2B4D"/>
    <w:pPr>
      <w:widowControl/>
      <w:spacing w:after="100"/>
    </w:pPr>
    <w:rPr>
      <w:rFonts w:ascii="Arial" w:eastAsia="MS Mincho" w:hAnsi="Arial" w:cs="Times New Roman"/>
      <w:sz w:val="20"/>
      <w:szCs w:val="24"/>
    </w:rPr>
  </w:style>
  <w:style w:type="paragraph" w:customStyle="1" w:styleId="4Bulletedcopyblue">
    <w:name w:val="4 Bulleted copy blue"/>
    <w:basedOn w:val="Normal"/>
    <w:qFormat/>
    <w:rsid w:val="00CB2B4D"/>
    <w:pPr>
      <w:widowControl/>
      <w:numPr>
        <w:numId w:val="5"/>
      </w:numPr>
      <w:spacing w:after="120"/>
    </w:pPr>
    <w:rPr>
      <w:rFonts w:ascii="Arial" w:eastAsia="MS Mincho" w:hAnsi="Arial" w:cs="Arial"/>
      <w:sz w:val="20"/>
      <w:szCs w:val="20"/>
    </w:rPr>
  </w:style>
  <w:style w:type="paragraph" w:customStyle="1" w:styleId="Subhead2">
    <w:name w:val="Subhead 2"/>
    <w:basedOn w:val="1bodycopy10pt"/>
    <w:next w:val="1bodycopy10pt"/>
    <w:link w:val="Subhead2Char"/>
    <w:qFormat/>
    <w:rsid w:val="00C7067D"/>
    <w:pPr>
      <w:spacing w:before="240"/>
    </w:pPr>
    <w:rPr>
      <w:b/>
      <w:color w:val="12263F"/>
      <w:sz w:val="24"/>
    </w:rPr>
  </w:style>
  <w:style w:type="character" w:customStyle="1" w:styleId="Subhead2Char">
    <w:name w:val="Subhead 2 Char"/>
    <w:link w:val="Subhead2"/>
    <w:rsid w:val="00C7067D"/>
    <w:rPr>
      <w:rFonts w:ascii="Arial" w:eastAsia="MS Mincho" w:hAnsi="Arial" w:cs="Times New Roman"/>
      <w:b/>
      <w:color w:val="12263F"/>
      <w:sz w:val="24"/>
      <w:szCs w:val="24"/>
    </w:rPr>
  </w:style>
  <w:style w:type="character" w:customStyle="1" w:styleId="Heading2Char">
    <w:name w:val="Heading 2 Char"/>
    <w:basedOn w:val="DefaultParagraphFont"/>
    <w:link w:val="Heading2"/>
    <w:uiPriority w:val="9"/>
    <w:semiHidden/>
    <w:rsid w:val="006525C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6525C1"/>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6525C1"/>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6525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8e661e3dadf7616351e4f5b/Using_pupil_premium_guidance.pdf"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assets.publishing.service.gov.uk/media/68e661e3dadf7616351e4f5b/Using_pupil_premium_guidance.pdf" TargetMode="Externa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v.uk/government/publications/pupil-premium/pupil-premium" TargetMode="External"/><Relationship Id="rId11" Type="http://schemas.openxmlformats.org/officeDocument/2006/relationships/hyperlink" Target="https://educationendowmentfoundation.org.uk/using-pupil-premium" TargetMode="External"/><Relationship Id="rId5" Type="http://schemas.openxmlformats.org/officeDocument/2006/relationships/hyperlink" Target="https://www.gov.uk/government/publications/pupil-premium" TargetMode="External"/><Relationship Id="rId15" Type="http://schemas.openxmlformats.org/officeDocument/2006/relationships/hyperlink" Target="https://www.yattonschools.co.uk/page/?title=Pupil+Premium&amp;pid=156" TargetMode="External"/><Relationship Id="rId10" Type="http://schemas.openxmlformats.org/officeDocument/2006/relationships/hyperlink" Target="https://assets.publishing.service.gov.uk/government/uploads/system/uploads/attachment_data/file/1147853/Using_pupil_premium_guidance_for_school_leaders.pdf" TargetMode="External"/><Relationship Id="rId4" Type="http://schemas.openxmlformats.org/officeDocument/2006/relationships/webSettings" Target="webSettings.xml"/><Relationship Id="rId9" Type="http://schemas.openxmlformats.org/officeDocument/2006/relationships/hyperlink" Target="https://www.gov.uk/government/publications/pupil-premium" TargetMode="External"/><Relationship Id="rId14" Type="http://schemas.openxmlformats.org/officeDocument/2006/relationships/hyperlink" Target="https://www.yattonschools.co.uk/page/?title=Pupil+Premium&amp;pid=127"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1739</Words>
  <Characters>9917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The Grove School Cares</vt:lpstr>
    </vt:vector>
  </TitlesOfParts>
  <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Grove School Cares</dc:title>
  <dc:creator>jwalford</dc:creator>
  <cp:lastModifiedBy>Sarah Howard</cp:lastModifiedBy>
  <cp:revision>3</cp:revision>
  <cp:lastPrinted>2018-03-08T09:33:00Z</cp:lastPrinted>
  <dcterms:created xsi:type="dcterms:W3CDTF">2022-09-29T09:56:00Z</dcterms:created>
  <dcterms:modified xsi:type="dcterms:W3CDTF">2026-02-26T15:12:00Z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2013-02-18T00:00:00Z</vt:filetime>
  </property>
  <property fmtid="{D5CDD505-2E9C-101B-9397-08002B2CF9AE}" pid="3" name="LastSaved">
    <vt:filetime>2014-03-21T00:00:00Z</vt:filetime>
  </property>
</Properties>
</file>