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FB2BF" w14:textId="2471BD93" w:rsidR="00CA3C48" w:rsidRDefault="00CA3C48" w:rsidP="00CA3C48">
      <w:pPr>
        <w:spacing w:before="100" w:beforeAutospacing="1" w:after="100" w:afterAutospacing="1" w:line="300" w:lineRule="atLeast"/>
        <w:jc w:val="center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  <w:r w:rsidRPr="00CA3C48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  <w:t>Yatton Schools Relationships &amp; Behaviour Policy 2026</w:t>
      </w:r>
    </w:p>
    <w:tbl>
      <w:tblPr>
        <w:tblpPr w:leftFromText="180" w:rightFromText="180" w:vertAnchor="page" w:horzAnchor="margin" w:tblpXSpec="center" w:tblpY="32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7"/>
        <w:gridCol w:w="2211"/>
        <w:gridCol w:w="2346"/>
        <w:gridCol w:w="2212"/>
      </w:tblGrid>
      <w:tr w:rsidR="00CA3C48" w:rsidRPr="004C5BCA" w14:paraId="0EA08573" w14:textId="77777777" w:rsidTr="00BE67AF">
        <w:tc>
          <w:tcPr>
            <w:tcW w:w="9242" w:type="dxa"/>
            <w:gridSpan w:val="4"/>
            <w:vAlign w:val="center"/>
          </w:tcPr>
          <w:p w14:paraId="4BB234CD" w14:textId="77777777" w:rsidR="00CA3C48" w:rsidRPr="004C5BCA" w:rsidRDefault="00CA3C48" w:rsidP="00BE67AF">
            <w:pPr>
              <w:spacing w:after="60"/>
              <w:jc w:val="center"/>
              <w:rPr>
                <w:rFonts w:ascii="Arial" w:hAnsi="Arial" w:cs="Arial"/>
                <w:b/>
                <w:bCs/>
              </w:rPr>
            </w:pPr>
            <w:r w:rsidRPr="004C5BCA">
              <w:rPr>
                <w:rFonts w:ascii="Arial" w:hAnsi="Arial" w:cs="Arial"/>
                <w:b/>
                <w:bCs/>
              </w:rPr>
              <w:t>Document Information</w:t>
            </w:r>
          </w:p>
        </w:tc>
      </w:tr>
      <w:tr w:rsidR="00CA3C48" w:rsidRPr="004C5BCA" w14:paraId="19DD082C" w14:textId="77777777" w:rsidTr="00BE67AF">
        <w:tc>
          <w:tcPr>
            <w:tcW w:w="2305" w:type="dxa"/>
            <w:vAlign w:val="center"/>
          </w:tcPr>
          <w:p w14:paraId="3F2C529C" w14:textId="77777777" w:rsidR="00CA3C48" w:rsidRPr="004C5BCA" w:rsidRDefault="00CA3C48" w:rsidP="00BE67AF">
            <w:pPr>
              <w:spacing w:after="60"/>
              <w:jc w:val="center"/>
              <w:rPr>
                <w:rFonts w:ascii="Arial" w:hAnsi="Arial" w:cs="Arial"/>
                <w:b/>
                <w:bCs/>
              </w:rPr>
            </w:pPr>
            <w:r w:rsidRPr="004C5BCA">
              <w:rPr>
                <w:rFonts w:ascii="Arial" w:hAnsi="Arial" w:cs="Arial"/>
                <w:b/>
                <w:bCs/>
              </w:rPr>
              <w:t>Reviewed by:</w:t>
            </w:r>
          </w:p>
        </w:tc>
        <w:tc>
          <w:tcPr>
            <w:tcW w:w="2279" w:type="dxa"/>
            <w:vAlign w:val="center"/>
          </w:tcPr>
          <w:p w14:paraId="226A0F9A" w14:textId="77777777" w:rsidR="00CA3C48" w:rsidRPr="004C5BCA" w:rsidRDefault="00CA3C48" w:rsidP="00BE67AF">
            <w:pPr>
              <w:spacing w:after="60"/>
              <w:jc w:val="center"/>
              <w:rPr>
                <w:rFonts w:ascii="Arial" w:hAnsi="Arial" w:cs="Arial"/>
                <w:bCs/>
              </w:rPr>
            </w:pPr>
            <w:r w:rsidRPr="004C5BCA">
              <w:rPr>
                <w:rFonts w:ascii="Arial" w:hAnsi="Arial" w:cs="Arial"/>
                <w:bCs/>
              </w:rPr>
              <w:t>PQA</w:t>
            </w:r>
          </w:p>
        </w:tc>
        <w:tc>
          <w:tcPr>
            <w:tcW w:w="2378" w:type="dxa"/>
            <w:vAlign w:val="center"/>
          </w:tcPr>
          <w:p w14:paraId="59E5541F" w14:textId="77777777" w:rsidR="00CA3C48" w:rsidRPr="004C5BCA" w:rsidRDefault="00CA3C48" w:rsidP="00BE67AF">
            <w:pPr>
              <w:spacing w:after="60"/>
              <w:jc w:val="center"/>
              <w:rPr>
                <w:rFonts w:ascii="Arial" w:hAnsi="Arial" w:cs="Arial"/>
                <w:b/>
                <w:bCs/>
              </w:rPr>
            </w:pPr>
            <w:r w:rsidRPr="004C5BCA">
              <w:rPr>
                <w:rFonts w:ascii="Arial" w:hAnsi="Arial" w:cs="Arial"/>
                <w:b/>
                <w:bCs/>
              </w:rPr>
              <w:t>Responsibility:</w:t>
            </w:r>
          </w:p>
        </w:tc>
        <w:tc>
          <w:tcPr>
            <w:tcW w:w="2280" w:type="dxa"/>
            <w:vAlign w:val="center"/>
          </w:tcPr>
          <w:p w14:paraId="4DD9068C" w14:textId="77777777" w:rsidR="00CA3C48" w:rsidRPr="004C5BCA" w:rsidRDefault="00CA3C48" w:rsidP="00BE67AF">
            <w:pPr>
              <w:spacing w:after="60"/>
              <w:jc w:val="center"/>
              <w:rPr>
                <w:rFonts w:ascii="Arial" w:hAnsi="Arial" w:cs="Arial"/>
                <w:bCs/>
              </w:rPr>
            </w:pPr>
            <w:r w:rsidRPr="004C5BCA">
              <w:rPr>
                <w:rFonts w:ascii="Arial" w:hAnsi="Arial" w:cs="Arial"/>
                <w:bCs/>
              </w:rPr>
              <w:t>PQA</w:t>
            </w:r>
          </w:p>
        </w:tc>
      </w:tr>
      <w:tr w:rsidR="00CA3C48" w:rsidRPr="004C5BCA" w14:paraId="0AC5FCE5" w14:textId="77777777" w:rsidTr="00BE67AF">
        <w:tc>
          <w:tcPr>
            <w:tcW w:w="2305" w:type="dxa"/>
            <w:vAlign w:val="center"/>
          </w:tcPr>
          <w:p w14:paraId="4F8F3542" w14:textId="77777777" w:rsidR="00CA3C48" w:rsidRPr="004C5BCA" w:rsidRDefault="00CA3C48" w:rsidP="00BE67AF">
            <w:pPr>
              <w:spacing w:after="60"/>
              <w:jc w:val="center"/>
              <w:rPr>
                <w:rFonts w:ascii="Arial" w:hAnsi="Arial" w:cs="Arial"/>
                <w:b/>
                <w:bCs/>
              </w:rPr>
            </w:pPr>
            <w:r w:rsidRPr="004C5BCA">
              <w:rPr>
                <w:rFonts w:ascii="Arial" w:hAnsi="Arial" w:cs="Arial"/>
                <w:b/>
                <w:bCs/>
              </w:rPr>
              <w:t>Last Review:</w:t>
            </w:r>
          </w:p>
        </w:tc>
        <w:tc>
          <w:tcPr>
            <w:tcW w:w="2279" w:type="dxa"/>
            <w:vAlign w:val="center"/>
          </w:tcPr>
          <w:p w14:paraId="43FB046F" w14:textId="1E13D4F5" w:rsidR="00CA3C48" w:rsidRPr="004C5BCA" w:rsidRDefault="00615D30" w:rsidP="00BE67AF">
            <w:pPr>
              <w:spacing w:after="6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March 2026</w:t>
            </w:r>
          </w:p>
        </w:tc>
        <w:tc>
          <w:tcPr>
            <w:tcW w:w="2378" w:type="dxa"/>
            <w:vAlign w:val="center"/>
          </w:tcPr>
          <w:p w14:paraId="0FE5FFE7" w14:textId="77777777" w:rsidR="00CA3C48" w:rsidRPr="004C5BCA" w:rsidRDefault="00CA3C48" w:rsidP="00BE67AF">
            <w:pPr>
              <w:spacing w:after="60"/>
              <w:jc w:val="center"/>
              <w:rPr>
                <w:rFonts w:ascii="Arial" w:hAnsi="Arial" w:cs="Arial"/>
                <w:b/>
                <w:bCs/>
              </w:rPr>
            </w:pPr>
            <w:r w:rsidRPr="004C5BCA">
              <w:rPr>
                <w:rFonts w:ascii="Arial" w:hAnsi="Arial" w:cs="Arial"/>
                <w:b/>
                <w:bCs/>
              </w:rPr>
              <w:t>Next Review:</w:t>
            </w:r>
          </w:p>
        </w:tc>
        <w:tc>
          <w:tcPr>
            <w:tcW w:w="2280" w:type="dxa"/>
            <w:vAlign w:val="center"/>
          </w:tcPr>
          <w:p w14:paraId="0596F1C6" w14:textId="7FC72B76" w:rsidR="00CA3C48" w:rsidRPr="004C5BCA" w:rsidRDefault="00615D30" w:rsidP="00BE67AF">
            <w:pPr>
              <w:spacing w:after="6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March 2027</w:t>
            </w:r>
          </w:p>
        </w:tc>
      </w:tr>
      <w:tr w:rsidR="00CA3C48" w:rsidRPr="004C5BCA" w14:paraId="7EC5B0B3" w14:textId="77777777" w:rsidTr="00BE67AF">
        <w:tc>
          <w:tcPr>
            <w:tcW w:w="2305" w:type="dxa"/>
            <w:vAlign w:val="center"/>
          </w:tcPr>
          <w:p w14:paraId="68838700" w14:textId="77777777" w:rsidR="00CA3C48" w:rsidRPr="004C5BCA" w:rsidRDefault="00CA3C48" w:rsidP="00BE67AF">
            <w:pPr>
              <w:spacing w:after="60"/>
              <w:jc w:val="center"/>
              <w:rPr>
                <w:rFonts w:ascii="Arial" w:hAnsi="Arial" w:cs="Arial"/>
                <w:b/>
                <w:bCs/>
              </w:rPr>
            </w:pPr>
            <w:r w:rsidRPr="004C5BCA">
              <w:rPr>
                <w:rFonts w:ascii="Arial" w:hAnsi="Arial" w:cs="Arial"/>
                <w:b/>
                <w:bCs/>
              </w:rPr>
              <w:t>Review Cycle:</w:t>
            </w:r>
          </w:p>
        </w:tc>
        <w:tc>
          <w:tcPr>
            <w:tcW w:w="2279" w:type="dxa"/>
            <w:vAlign w:val="center"/>
          </w:tcPr>
          <w:p w14:paraId="18DEF27B" w14:textId="77777777" w:rsidR="00CA3C48" w:rsidRPr="004C5BCA" w:rsidRDefault="00CA3C48" w:rsidP="00BE67AF">
            <w:pPr>
              <w:spacing w:after="60"/>
              <w:jc w:val="center"/>
              <w:rPr>
                <w:rFonts w:ascii="Arial" w:hAnsi="Arial" w:cs="Arial"/>
                <w:bCs/>
              </w:rPr>
            </w:pPr>
            <w:r w:rsidRPr="004C5BCA">
              <w:rPr>
                <w:rFonts w:ascii="Arial" w:hAnsi="Arial" w:cs="Arial"/>
                <w:bCs/>
              </w:rPr>
              <w:t>Annual</w:t>
            </w:r>
          </w:p>
        </w:tc>
        <w:tc>
          <w:tcPr>
            <w:tcW w:w="2378" w:type="dxa"/>
            <w:vAlign w:val="center"/>
          </w:tcPr>
          <w:p w14:paraId="3C09063E" w14:textId="77777777" w:rsidR="00CA3C48" w:rsidRPr="004C5BCA" w:rsidRDefault="00CA3C48" w:rsidP="00BE67AF">
            <w:pPr>
              <w:spacing w:after="60"/>
              <w:jc w:val="center"/>
              <w:rPr>
                <w:rFonts w:ascii="Arial" w:hAnsi="Arial" w:cs="Arial"/>
                <w:b/>
                <w:bCs/>
              </w:rPr>
            </w:pPr>
            <w:r w:rsidRPr="004C5BCA">
              <w:rPr>
                <w:rFonts w:ascii="Arial" w:hAnsi="Arial" w:cs="Arial"/>
                <w:b/>
                <w:bCs/>
              </w:rPr>
              <w:t>Ratified by FGB</w:t>
            </w:r>
          </w:p>
        </w:tc>
        <w:tc>
          <w:tcPr>
            <w:tcW w:w="2280" w:type="dxa"/>
            <w:vAlign w:val="center"/>
          </w:tcPr>
          <w:p w14:paraId="41413CC9" w14:textId="77777777" w:rsidR="00CA3C48" w:rsidRPr="004C5BCA" w:rsidRDefault="00CA3C48" w:rsidP="00BE67AF">
            <w:pPr>
              <w:spacing w:after="6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Not required</w:t>
            </w:r>
          </w:p>
        </w:tc>
      </w:tr>
      <w:tr w:rsidR="00CA3C48" w:rsidRPr="004C5BCA" w14:paraId="121E0350" w14:textId="77777777" w:rsidTr="00BE67AF">
        <w:tc>
          <w:tcPr>
            <w:tcW w:w="2305" w:type="dxa"/>
            <w:vAlign w:val="center"/>
          </w:tcPr>
          <w:p w14:paraId="0118C063" w14:textId="77777777" w:rsidR="00CA3C48" w:rsidRPr="004C5BCA" w:rsidRDefault="00CA3C48" w:rsidP="00BE67AF">
            <w:pPr>
              <w:spacing w:after="60"/>
              <w:jc w:val="center"/>
              <w:rPr>
                <w:rFonts w:ascii="Arial" w:hAnsi="Arial" w:cs="Arial"/>
                <w:b/>
                <w:bCs/>
              </w:rPr>
            </w:pPr>
            <w:r w:rsidRPr="004C5BCA">
              <w:rPr>
                <w:rFonts w:ascii="Arial" w:hAnsi="Arial" w:cs="Arial"/>
                <w:b/>
                <w:bCs/>
              </w:rPr>
              <w:t>Signature (FGB)</w:t>
            </w:r>
          </w:p>
        </w:tc>
        <w:tc>
          <w:tcPr>
            <w:tcW w:w="2279" w:type="dxa"/>
            <w:vAlign w:val="center"/>
          </w:tcPr>
          <w:p w14:paraId="2D994519" w14:textId="77777777" w:rsidR="00CA3C48" w:rsidRPr="004C5BCA" w:rsidRDefault="00CA3C48" w:rsidP="00BE67AF">
            <w:pPr>
              <w:spacing w:after="6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Not r</w:t>
            </w:r>
            <w:r w:rsidRPr="004C5BCA">
              <w:rPr>
                <w:rFonts w:ascii="Arial" w:hAnsi="Arial" w:cs="Arial"/>
                <w:bCs/>
              </w:rPr>
              <w:t>equired</w:t>
            </w:r>
          </w:p>
        </w:tc>
        <w:tc>
          <w:tcPr>
            <w:tcW w:w="2378" w:type="dxa"/>
            <w:vAlign w:val="center"/>
          </w:tcPr>
          <w:p w14:paraId="6BFC8D39" w14:textId="77777777" w:rsidR="00CA3C48" w:rsidRPr="004C5BCA" w:rsidRDefault="00CA3C48" w:rsidP="00BE67AF">
            <w:pPr>
              <w:spacing w:after="60"/>
              <w:jc w:val="center"/>
              <w:rPr>
                <w:rFonts w:ascii="Arial" w:hAnsi="Arial" w:cs="Arial"/>
                <w:b/>
                <w:bCs/>
              </w:rPr>
            </w:pPr>
            <w:r w:rsidRPr="004C5BCA">
              <w:rPr>
                <w:rFonts w:ascii="Arial" w:hAnsi="Arial" w:cs="Arial"/>
                <w:b/>
                <w:bCs/>
              </w:rPr>
              <w:t>Signature (Head)</w:t>
            </w:r>
          </w:p>
        </w:tc>
        <w:tc>
          <w:tcPr>
            <w:tcW w:w="2280" w:type="dxa"/>
            <w:vAlign w:val="center"/>
          </w:tcPr>
          <w:p w14:paraId="52C2B170" w14:textId="77777777" w:rsidR="00CA3C48" w:rsidRPr="004C5BCA" w:rsidRDefault="00CA3C48" w:rsidP="00BE67AF">
            <w:pPr>
              <w:spacing w:after="6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Not r</w:t>
            </w:r>
            <w:r w:rsidRPr="004C5BCA">
              <w:rPr>
                <w:rFonts w:ascii="Arial" w:hAnsi="Arial" w:cs="Arial"/>
                <w:bCs/>
              </w:rPr>
              <w:t>equired</w:t>
            </w:r>
          </w:p>
        </w:tc>
      </w:tr>
    </w:tbl>
    <w:p w14:paraId="39F01DC0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</w:p>
    <w:p w14:paraId="2EE2D415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1. Rationale</w:t>
      </w:r>
    </w:p>
    <w:p w14:paraId="4EEEF442" w14:textId="77777777" w:rsidR="00CA3C48" w:rsidRPr="00CA3C48" w:rsidRDefault="00CA3C48" w:rsidP="00CA3C4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At Yatton Schools, we believe every child and adult has the right to learn, work and play in a safe, happy and supportive environment. Positive relationships are at the heart of effective behaviour, and children thrive when expectations are consistent, fair and rooted in mutual respect. Our approach promotes self</w:t>
      </w: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noBreakHyphen/>
        <w:t>discipline, emotional regulation and personal responsibility.</w:t>
      </w:r>
    </w:p>
    <w:p w14:paraId="401D5E85" w14:textId="77777777" w:rsidR="00CA3C48" w:rsidRPr="00CA3C48" w:rsidRDefault="006A7401" w:rsidP="00CA3C48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pict w14:anchorId="6E0DBAD6">
          <v:rect id="_x0000_i1025" style="width:0;height:1.5pt" o:hralign="center" o:hrstd="t" o:hr="t" fillcolor="#a0a0a0" stroked="f"/>
        </w:pict>
      </w:r>
    </w:p>
    <w:p w14:paraId="41BFE64A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2. Aims</w:t>
      </w:r>
    </w:p>
    <w:p w14:paraId="79F273C7" w14:textId="77777777" w:rsidR="00CA3C48" w:rsidRPr="00CA3C48" w:rsidRDefault="00CA3C48" w:rsidP="00CA3C4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This policy aims to:</w:t>
      </w:r>
    </w:p>
    <w:p w14:paraId="6550A3C2" w14:textId="77777777" w:rsidR="00CA3C48" w:rsidRPr="00CA3C48" w:rsidRDefault="00CA3C48" w:rsidP="00CA3C48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 xml:space="preserve">Promote a school culture where all pupils feel </w:t>
      </w:r>
      <w:r w:rsidRPr="00CA3C4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safe, valued and respected</w:t>
      </w: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.</w:t>
      </w:r>
    </w:p>
    <w:p w14:paraId="61A73D17" w14:textId="77777777" w:rsidR="00CA3C48" w:rsidRPr="00CA3C48" w:rsidRDefault="00CA3C48" w:rsidP="00CA3C48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 xml:space="preserve">Provide a </w:t>
      </w:r>
      <w:r w:rsidRPr="00CA3C4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consistent, whole</w:t>
      </w:r>
      <w:r w:rsidRPr="00CA3C4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noBreakHyphen/>
        <w:t>school approach</w:t>
      </w: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 xml:space="preserve"> to behaviour management.</w:t>
      </w:r>
    </w:p>
    <w:p w14:paraId="67DF7F9B" w14:textId="77777777" w:rsidR="00CA3C48" w:rsidRPr="00CA3C48" w:rsidRDefault="00CA3C48" w:rsidP="00CA3C48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Clearly define expected and unexpected behaviour, including bullying.</w:t>
      </w:r>
    </w:p>
    <w:p w14:paraId="042F5EDD" w14:textId="77777777" w:rsidR="00CA3C48" w:rsidRPr="00CA3C48" w:rsidRDefault="00CA3C48" w:rsidP="00CA3C48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Outline the behaviour standards we expect pupils to follow.</w:t>
      </w:r>
    </w:p>
    <w:p w14:paraId="2856F9F0" w14:textId="77777777" w:rsidR="00CA3C48" w:rsidRPr="00CA3C48" w:rsidRDefault="00CA3C48" w:rsidP="00CA3C48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Describe the roles and responsibilities of all members of the school community.</w:t>
      </w:r>
    </w:p>
    <w:p w14:paraId="2BBF21C3" w14:textId="77777777" w:rsidR="00CA3C48" w:rsidRPr="00CA3C48" w:rsidRDefault="00CA3C48" w:rsidP="00CA3C48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 xml:space="preserve">Explain our graduated system of </w:t>
      </w:r>
      <w:r w:rsidRPr="00CA3C4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rewards, sanctions and restorative practice</w:t>
      </w: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.</w:t>
      </w:r>
    </w:p>
    <w:p w14:paraId="5E7F0ACF" w14:textId="77777777" w:rsidR="00CA3C48" w:rsidRPr="00CA3C48" w:rsidRDefault="006A7401" w:rsidP="00CA3C48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pict w14:anchorId="1FC58D8B">
          <v:rect id="_x0000_i1026" style="width:0;height:1.5pt" o:hralign="center" o:hrstd="t" o:hr="t" fillcolor="#a0a0a0" stroked="f"/>
        </w:pict>
      </w:r>
    </w:p>
    <w:p w14:paraId="4ACE804A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3. Legislation and Statutory Requirements</w:t>
      </w:r>
    </w:p>
    <w:p w14:paraId="6F1C6F98" w14:textId="77777777" w:rsidR="00CA3C48" w:rsidRPr="00CA3C48" w:rsidRDefault="00CA3C48" w:rsidP="00CA3C4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This policy reflects:</w:t>
      </w:r>
    </w:p>
    <w:p w14:paraId="30F21CD2" w14:textId="77777777" w:rsidR="00CA3C48" w:rsidRPr="00CA3C48" w:rsidRDefault="00CA3C48" w:rsidP="00CA3C48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Equality Act 2010</w:t>
      </w:r>
    </w:p>
    <w:p w14:paraId="53486ED8" w14:textId="77777777" w:rsidR="00CA3C48" w:rsidRPr="00CA3C48" w:rsidRDefault="00CA3C48" w:rsidP="00CA3C48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DfE: Use of reasonable force in schools</w:t>
      </w:r>
    </w:p>
    <w:p w14:paraId="1CD1240C" w14:textId="77777777" w:rsidR="00CA3C48" w:rsidRPr="00CA3C48" w:rsidRDefault="00CA3C48" w:rsidP="00CA3C48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DfE: Supporting pupils with medical conditions</w:t>
      </w:r>
    </w:p>
    <w:p w14:paraId="375E791F" w14:textId="257A6D9D" w:rsidR="00CA3C48" w:rsidRPr="001D11AC" w:rsidRDefault="00CA3C48" w:rsidP="001D11AC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lastRenderedPageBreak/>
        <w:t>SEND Code of Practice (2015)</w:t>
      </w:r>
      <w:r w:rsidR="006A7401">
        <w:rPr>
          <w:rFonts w:ascii="Segoe UI" w:eastAsia="Times New Roman" w:hAnsi="Segoe UI" w:cs="Segoe UI"/>
          <w:sz w:val="21"/>
          <w:szCs w:val="21"/>
          <w:lang w:eastAsia="en-GB"/>
        </w:rPr>
        <w:pict w14:anchorId="78D3D340">
          <v:rect id="_x0000_i1027" style="width:0;height:1.5pt" o:hralign="center" o:hrstd="t" o:hr="t" fillcolor="#a0a0a0" stroked="f"/>
        </w:pict>
      </w:r>
    </w:p>
    <w:p w14:paraId="3E595A2D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4. Our Core Behaviour Expectations: SAFE – READY – RESPECT</w:t>
      </w:r>
    </w:p>
    <w:p w14:paraId="04E547DE" w14:textId="77777777" w:rsidR="00CA3C48" w:rsidRPr="00CA3C48" w:rsidRDefault="00CA3C48" w:rsidP="00CA3C4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Yatton Schools follow three simple rules which underpin all behaviour expectations:</w:t>
      </w:r>
    </w:p>
    <w:p w14:paraId="6B02C91E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SAFE</w:t>
      </w:r>
    </w:p>
    <w:p w14:paraId="64EA69F3" w14:textId="77777777" w:rsidR="00CA3C48" w:rsidRPr="00CA3C48" w:rsidRDefault="00CA3C48" w:rsidP="00CA3C48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Follow instructions</w:t>
      </w:r>
    </w:p>
    <w:p w14:paraId="0FEF7868" w14:textId="77777777" w:rsidR="00CA3C48" w:rsidRPr="00CA3C48" w:rsidRDefault="00CA3C48" w:rsidP="00CA3C48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Use equipment sensibly</w:t>
      </w:r>
    </w:p>
    <w:p w14:paraId="70EADB2F" w14:textId="77777777" w:rsidR="00CA3C48" w:rsidRPr="00CA3C48" w:rsidRDefault="00CA3C48" w:rsidP="00CA3C48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Play and move safely</w:t>
      </w:r>
    </w:p>
    <w:p w14:paraId="7CE79D1F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READY</w:t>
      </w:r>
    </w:p>
    <w:p w14:paraId="5C83A2A0" w14:textId="77777777" w:rsidR="00CA3C48" w:rsidRPr="00CA3C48" w:rsidRDefault="00CA3C48" w:rsidP="00CA3C48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Listen carefully</w:t>
      </w:r>
    </w:p>
    <w:p w14:paraId="4102B169" w14:textId="77777777" w:rsidR="00CA3C48" w:rsidRPr="00CA3C48" w:rsidRDefault="00CA3C48" w:rsidP="00CA3C48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Begin learning promptly</w:t>
      </w:r>
    </w:p>
    <w:p w14:paraId="1F5CE875" w14:textId="77777777" w:rsidR="00CA3C48" w:rsidRPr="00CA3C48" w:rsidRDefault="00CA3C48" w:rsidP="00CA3C48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Learn collaboratively</w:t>
      </w:r>
    </w:p>
    <w:p w14:paraId="4A4E85C7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RESPECT</w:t>
      </w:r>
    </w:p>
    <w:p w14:paraId="416F02C0" w14:textId="77777777" w:rsidR="00CA3C48" w:rsidRPr="00CA3C48" w:rsidRDefault="00CA3C48" w:rsidP="00CA3C48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Speak kindly</w:t>
      </w:r>
    </w:p>
    <w:p w14:paraId="5AC96953" w14:textId="77777777" w:rsidR="00CA3C48" w:rsidRPr="00CA3C48" w:rsidRDefault="00CA3C48" w:rsidP="00CA3C48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Build friendships</w:t>
      </w:r>
    </w:p>
    <w:p w14:paraId="7BDA6C5E" w14:textId="77777777" w:rsidR="00CA3C48" w:rsidRPr="00CA3C48" w:rsidRDefault="00CA3C48" w:rsidP="00CA3C48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Solve problems with calm words</w:t>
      </w:r>
    </w:p>
    <w:p w14:paraId="057C3C7A" w14:textId="77777777" w:rsidR="00CA3C48" w:rsidRPr="00CA3C48" w:rsidRDefault="00CA3C48" w:rsidP="00CA3C48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Treat others, property and the environment with care</w:t>
      </w:r>
    </w:p>
    <w:p w14:paraId="0A28BE35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UNEXPECTED BEHAVIOUR includes:</w:t>
      </w:r>
    </w:p>
    <w:p w14:paraId="5815BF55" w14:textId="77777777" w:rsidR="00CA3C48" w:rsidRPr="00CA3C48" w:rsidRDefault="00CA3C48" w:rsidP="00CA3C48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Not following instructions</w:t>
      </w:r>
    </w:p>
    <w:p w14:paraId="555A160A" w14:textId="77777777" w:rsidR="00CA3C48" w:rsidRPr="00CA3C48" w:rsidRDefault="00CA3C48" w:rsidP="00CA3C48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Unsafe behaviour (running away, dangerous use of equipment)</w:t>
      </w:r>
    </w:p>
    <w:p w14:paraId="7C0C68A1" w14:textId="77777777" w:rsidR="00CA3C48" w:rsidRPr="00CA3C48" w:rsidRDefault="00CA3C48" w:rsidP="00CA3C48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Distracting self or others</w:t>
      </w:r>
    </w:p>
    <w:p w14:paraId="0316D104" w14:textId="77777777" w:rsidR="00CA3C48" w:rsidRPr="00CA3C48" w:rsidRDefault="00CA3C48" w:rsidP="00CA3C48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Unkind or aggressive language (including swearing)</w:t>
      </w:r>
    </w:p>
    <w:p w14:paraId="1D5D48EB" w14:textId="77777777" w:rsidR="00CA3C48" w:rsidRPr="00CA3C48" w:rsidRDefault="00CA3C48" w:rsidP="00CA3C48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Physical aggression</w:t>
      </w:r>
    </w:p>
    <w:p w14:paraId="1EC31746" w14:textId="77777777" w:rsidR="00CA3C48" w:rsidRPr="00CA3C48" w:rsidRDefault="00CA3C48" w:rsidP="00CA3C48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Bullying (including cyber, prejudice-based, discriminatory)</w:t>
      </w:r>
    </w:p>
    <w:p w14:paraId="3D608FE1" w14:textId="77777777" w:rsidR="00CA3C48" w:rsidRPr="00CA3C48" w:rsidRDefault="00CA3C48" w:rsidP="00CA3C48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 xml:space="preserve">Zero tolerance for </w:t>
      </w:r>
      <w:r w:rsidRPr="00CA3C4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sexism, misogyny/misandry, homophobia, biphobia, harassment and sexual violence</w:t>
      </w:r>
    </w:p>
    <w:p w14:paraId="3C7C6E19" w14:textId="77777777" w:rsidR="00CA3C48" w:rsidRPr="00CA3C48" w:rsidRDefault="006A7401" w:rsidP="00CA3C48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pict w14:anchorId="715C4292">
          <v:rect id="_x0000_i1028" style="width:0;height:1.5pt" o:hralign="center" o:hrstd="t" o:hr="t" fillcolor="#a0a0a0" stroked="f"/>
        </w:pict>
      </w:r>
    </w:p>
    <w:p w14:paraId="0C989A3D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5. Celebrating Positive Behaviour</w:t>
      </w:r>
    </w:p>
    <w:p w14:paraId="5561D1E1" w14:textId="77777777" w:rsidR="00CA3C48" w:rsidRPr="00CA3C48" w:rsidRDefault="00CA3C48" w:rsidP="00CA3C4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We recognise and reward positive behaviour through:</w:t>
      </w:r>
    </w:p>
    <w:p w14:paraId="24BD75AA" w14:textId="77777777" w:rsidR="00CA3C48" w:rsidRPr="00CA3C48" w:rsidRDefault="00CA3C48" w:rsidP="00CA3C48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lastRenderedPageBreak/>
        <w:t>Classroom rewards</w:t>
      </w: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 xml:space="preserve"> (created with each class through PHSE/Jigsaw)</w:t>
      </w:r>
    </w:p>
    <w:p w14:paraId="1357B4D5" w14:textId="77777777" w:rsidR="00CA3C48" w:rsidRPr="00CA3C48" w:rsidRDefault="00CA3C48" w:rsidP="00CA3C48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Postcards home</w:t>
      </w: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 xml:space="preserve"> for behaviour that is </w:t>
      </w:r>
      <w:r w:rsidRPr="00CA3C48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above and beyond</w:t>
      </w: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 xml:space="preserve"> our expectations</w:t>
      </w:r>
    </w:p>
    <w:p w14:paraId="26C0FA17" w14:textId="77777777" w:rsidR="00CA3C48" w:rsidRPr="00CA3C48" w:rsidRDefault="00CA3C48" w:rsidP="00CA3C48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Verbal praise, recognition boards and celebration opportunities</w:t>
      </w:r>
    </w:p>
    <w:p w14:paraId="54470C5C" w14:textId="77777777" w:rsidR="00CA3C48" w:rsidRPr="00CA3C48" w:rsidRDefault="006A7401" w:rsidP="00CA3C48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pict w14:anchorId="7B72D2D9">
          <v:rect id="_x0000_i1029" style="width:0;height:1.5pt" o:hralign="center" o:hrstd="t" o:hr="t" fillcolor="#a0a0a0" stroked="f"/>
        </w:pict>
      </w:r>
    </w:p>
    <w:p w14:paraId="44B2149E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6. Behaviour Response System</w:t>
      </w:r>
    </w:p>
    <w:p w14:paraId="7ECDBA26" w14:textId="77777777" w:rsidR="00CA3C48" w:rsidRPr="00CA3C48" w:rsidRDefault="00CA3C48" w:rsidP="00CA3C4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 xml:space="preserve">Our approach is rooted in </w:t>
      </w:r>
      <w:r w:rsidRPr="00CA3C4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calm, consistent practice</w:t>
      </w: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 xml:space="preserve"> and the belief that all children can make positive choices.</w:t>
      </w:r>
    </w:p>
    <w:p w14:paraId="356B5252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Inside the Classroom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1"/>
        <w:gridCol w:w="7679"/>
      </w:tblGrid>
      <w:tr w:rsidR="00CA3C48" w:rsidRPr="00CA3C48" w14:paraId="2689CA4D" w14:textId="77777777" w:rsidTr="00CA3C4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141D9D8" w14:textId="77777777" w:rsidR="00CA3C48" w:rsidRPr="00CA3C48" w:rsidRDefault="00CA3C48" w:rsidP="00CA3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CA3C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Step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64F2D4E" w14:textId="77777777" w:rsidR="00CA3C48" w:rsidRPr="00CA3C48" w:rsidRDefault="00CA3C48" w:rsidP="00CA3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CA3C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Action</w:t>
            </w:r>
          </w:p>
        </w:tc>
      </w:tr>
      <w:tr w:rsidR="00CA3C48" w:rsidRPr="00CA3C48" w14:paraId="6378D029" w14:textId="77777777" w:rsidTr="00CA3C4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F22B1F6" w14:textId="77777777" w:rsidR="00CA3C48" w:rsidRPr="00CA3C48" w:rsidRDefault="00CA3C48" w:rsidP="00CA3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CA3C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1. Reminder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111D082" w14:textId="77777777" w:rsidR="00CA3C48" w:rsidRPr="00CA3C48" w:rsidRDefault="00CA3C48" w:rsidP="00CA3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A3C4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Private reminder of the SAFE–READY–RESPECT expectations.</w:t>
            </w:r>
          </w:p>
        </w:tc>
      </w:tr>
      <w:tr w:rsidR="00CA3C48" w:rsidRPr="00CA3C48" w14:paraId="3B56945C" w14:textId="77777777" w:rsidTr="00CA3C4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CD692EE" w14:textId="77777777" w:rsidR="00CA3C48" w:rsidRPr="00CA3C48" w:rsidRDefault="00CA3C48" w:rsidP="00CA3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CA3C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2. Caution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ECF8CBA" w14:textId="77777777" w:rsidR="00CA3C48" w:rsidRPr="00CA3C48" w:rsidRDefault="00CA3C48" w:rsidP="00CA3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A3C4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Clear verbal caution: “I notice you are… You need to… Thank you for listening.”</w:t>
            </w:r>
          </w:p>
        </w:tc>
      </w:tr>
      <w:tr w:rsidR="00CA3C48" w:rsidRPr="00CA3C48" w14:paraId="06F6CBD1" w14:textId="77777777" w:rsidTr="00CA3C4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38670A2" w14:textId="77777777" w:rsidR="00CA3C48" w:rsidRPr="00CA3C48" w:rsidRDefault="00CA3C48" w:rsidP="00CA3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CA3C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3. Time Out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79B96D8" w14:textId="77777777" w:rsidR="00CA3C48" w:rsidRPr="00CA3C48" w:rsidRDefault="00CA3C48" w:rsidP="00CA3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A3C4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30</w:t>
            </w:r>
            <w:r w:rsidRPr="00CA3C4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noBreakHyphen/>
              <w:t>second intervention. Child moves seat/workspace. Two minutes is owed after the lesson.</w:t>
            </w:r>
          </w:p>
        </w:tc>
      </w:tr>
      <w:tr w:rsidR="00CA3C48" w:rsidRPr="00CA3C48" w14:paraId="61176D56" w14:textId="77777777" w:rsidTr="00CA3C4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4F5C141" w14:textId="77777777" w:rsidR="00CA3C48" w:rsidRPr="00CA3C48" w:rsidRDefault="00CA3C48" w:rsidP="00CA3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CA3C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4. Repair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303BA86" w14:textId="77777777" w:rsidR="00CA3C48" w:rsidRPr="00CA3C48" w:rsidRDefault="00CA3C48" w:rsidP="00CA3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A3C4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Quick restorative conversation at break/lunch using set questions.</w:t>
            </w:r>
          </w:p>
        </w:tc>
      </w:tr>
    </w:tbl>
    <w:p w14:paraId="5ACA6118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Outside the Classroom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8"/>
        <w:gridCol w:w="7692"/>
      </w:tblGrid>
      <w:tr w:rsidR="00CA3C48" w:rsidRPr="00CA3C48" w14:paraId="03825FD2" w14:textId="77777777" w:rsidTr="00CA3C4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0FBC24B" w14:textId="77777777" w:rsidR="00CA3C48" w:rsidRPr="00CA3C48" w:rsidRDefault="00CA3C48" w:rsidP="00CA3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CA3C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Step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5597249" w14:textId="77777777" w:rsidR="00CA3C48" w:rsidRPr="00CA3C48" w:rsidRDefault="00CA3C48" w:rsidP="00CA3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CA3C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Action</w:t>
            </w:r>
          </w:p>
        </w:tc>
      </w:tr>
      <w:tr w:rsidR="00CA3C48" w:rsidRPr="00CA3C48" w14:paraId="7FA040E3" w14:textId="77777777" w:rsidTr="00CA3C4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BA2B429" w14:textId="77777777" w:rsidR="00CA3C48" w:rsidRPr="00CA3C48" w:rsidRDefault="00CA3C48" w:rsidP="00CA3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CA3C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1. Reminder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BE65D90" w14:textId="77777777" w:rsidR="00CA3C48" w:rsidRPr="00CA3C48" w:rsidRDefault="00CA3C48" w:rsidP="00CA3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A3C4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Private reminder of expectations.</w:t>
            </w:r>
          </w:p>
        </w:tc>
      </w:tr>
      <w:tr w:rsidR="00CA3C48" w:rsidRPr="00CA3C48" w14:paraId="6393CB7B" w14:textId="77777777" w:rsidTr="00CA3C4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1E6541A" w14:textId="77777777" w:rsidR="00CA3C48" w:rsidRPr="00CA3C48" w:rsidRDefault="00CA3C48" w:rsidP="00CA3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CA3C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2. Caution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C354B3A" w14:textId="77777777" w:rsidR="00CA3C48" w:rsidRPr="00CA3C48" w:rsidRDefault="00CA3C48" w:rsidP="00CA3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A3C4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Clear verbal caution.</w:t>
            </w:r>
          </w:p>
        </w:tc>
      </w:tr>
      <w:tr w:rsidR="00CA3C48" w:rsidRPr="00CA3C48" w14:paraId="5A1BC968" w14:textId="77777777" w:rsidTr="00CA3C4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7F21E9A" w14:textId="77777777" w:rsidR="00CA3C48" w:rsidRPr="00CA3C48" w:rsidRDefault="00CA3C48" w:rsidP="00CA3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CA3C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3. Time Out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E8CC985" w14:textId="77777777" w:rsidR="00CA3C48" w:rsidRPr="00CA3C48" w:rsidRDefault="00CA3C48" w:rsidP="00CA3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A3C4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Junior: supervised time</w:t>
            </w:r>
            <w:r w:rsidRPr="00CA3C4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noBreakHyphen/>
              <w:t>out area (up to 20 mins). Infant: bench/alongside staff (approx. 10 mins).</w:t>
            </w:r>
          </w:p>
        </w:tc>
      </w:tr>
      <w:tr w:rsidR="00CA3C48" w:rsidRPr="00CA3C48" w14:paraId="240FD352" w14:textId="77777777" w:rsidTr="00CA3C4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70A8FAB" w14:textId="77777777" w:rsidR="00CA3C48" w:rsidRPr="00CA3C48" w:rsidRDefault="00CA3C48" w:rsidP="00CA3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CA3C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4. Repair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B367ABF" w14:textId="77777777" w:rsidR="00CA3C48" w:rsidRPr="00CA3C48" w:rsidRDefault="00CA3C48" w:rsidP="00CA3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A3C4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Restorative chat or THINK Sheet completed.</w:t>
            </w:r>
          </w:p>
        </w:tc>
      </w:tr>
    </w:tbl>
    <w:p w14:paraId="0E2AB3DA" w14:textId="77777777" w:rsidR="00CA3C48" w:rsidRPr="00CA3C48" w:rsidRDefault="006A7401" w:rsidP="00CA3C48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pict w14:anchorId="7F0FB9C0">
          <v:rect id="_x0000_i1030" style="width:0;height:1.5pt" o:hralign="center" o:hrstd="t" o:hr="t" fillcolor="#a0a0a0" stroked="f"/>
        </w:pict>
      </w:r>
    </w:p>
    <w:p w14:paraId="17427B7A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7. Sanctions</w:t>
      </w:r>
    </w:p>
    <w:p w14:paraId="6C87C385" w14:textId="77777777" w:rsidR="00CA3C48" w:rsidRPr="00CA3C48" w:rsidRDefault="00CA3C48" w:rsidP="00CA3C4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Where behaviour does not improve after reminders, the sanction will be:</w:t>
      </w:r>
    </w:p>
    <w:p w14:paraId="2F64BB1B" w14:textId="77777777" w:rsidR="00CA3C48" w:rsidRPr="00CA3C48" w:rsidRDefault="00CA3C48" w:rsidP="00CA3C48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Missed part or whole playtime</w:t>
      </w:r>
    </w:p>
    <w:p w14:paraId="466AC2F7" w14:textId="77777777" w:rsidR="00CA3C48" w:rsidRPr="00CA3C48" w:rsidRDefault="00CA3C48" w:rsidP="00CA3C48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Supervised completion of reflection or THINK sheet</w:t>
      </w:r>
    </w:p>
    <w:p w14:paraId="08C65480" w14:textId="77777777" w:rsidR="00CA3C48" w:rsidRPr="00CA3C48" w:rsidRDefault="00CA3C48" w:rsidP="00CA3C48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Calm, purposeful activities (reading, colouring)</w:t>
      </w:r>
    </w:p>
    <w:p w14:paraId="3BA47304" w14:textId="77777777" w:rsidR="00CA3C48" w:rsidRPr="00CA3C48" w:rsidRDefault="00CA3C48" w:rsidP="00CA3C4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Sanctions are always paired with restorative practice.</w:t>
      </w:r>
    </w:p>
    <w:p w14:paraId="2EDD22FE" w14:textId="77777777" w:rsidR="00CA3C48" w:rsidRPr="00CA3C48" w:rsidRDefault="006A7401" w:rsidP="00CA3C48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lastRenderedPageBreak/>
        <w:pict w14:anchorId="195602BF">
          <v:rect id="_x0000_i1031" style="width:0;height:1.5pt" o:hralign="center" o:hrstd="t" o:hr="t" fillcolor="#a0a0a0" stroked="f"/>
        </w:pict>
      </w:r>
    </w:p>
    <w:p w14:paraId="74942923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8. Roles and Responsibilities</w:t>
      </w:r>
    </w:p>
    <w:p w14:paraId="72FB0CC3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Governing Board</w:t>
      </w:r>
    </w:p>
    <w:p w14:paraId="24258828" w14:textId="77777777" w:rsidR="00CA3C48" w:rsidRPr="00CA3C48" w:rsidRDefault="00CA3C48" w:rsidP="00CA3C48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Monitors the effectiveness of the policy.</w:t>
      </w:r>
    </w:p>
    <w:p w14:paraId="4EE52EFC" w14:textId="77777777" w:rsidR="00CA3C48" w:rsidRPr="00CA3C48" w:rsidRDefault="00CA3C48" w:rsidP="00CA3C48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Holds the Headteacher to account for consistent implementation.</w:t>
      </w:r>
    </w:p>
    <w:p w14:paraId="49486C30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Headteacher</w:t>
      </w:r>
    </w:p>
    <w:p w14:paraId="7A6B43D4" w14:textId="77777777" w:rsidR="00CA3C48" w:rsidRPr="00CA3C48" w:rsidRDefault="00CA3C48" w:rsidP="00CA3C48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Reviews and approves the policy.</w:t>
      </w:r>
    </w:p>
    <w:p w14:paraId="0016066B" w14:textId="77777777" w:rsidR="00CA3C48" w:rsidRPr="00CA3C48" w:rsidRDefault="00CA3C48" w:rsidP="00CA3C48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Ensures a positive, safe environment.</w:t>
      </w:r>
    </w:p>
    <w:p w14:paraId="6800E7A6" w14:textId="77777777" w:rsidR="00CA3C48" w:rsidRPr="00CA3C48" w:rsidRDefault="00CA3C48" w:rsidP="00CA3C48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Monitors consistency of behaviour management across school.</w:t>
      </w:r>
    </w:p>
    <w:p w14:paraId="05C3AEAA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Staff</w:t>
      </w:r>
    </w:p>
    <w:p w14:paraId="3F106B54" w14:textId="77777777" w:rsidR="00CA3C48" w:rsidRPr="00CA3C48" w:rsidRDefault="00CA3C48" w:rsidP="00CA3C48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Use the policy consistently.</w:t>
      </w:r>
    </w:p>
    <w:p w14:paraId="73F23880" w14:textId="77777777" w:rsidR="00CA3C48" w:rsidRPr="00CA3C48" w:rsidRDefault="00CA3C48" w:rsidP="00CA3C48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Inform parents where there are repeated concerns.</w:t>
      </w:r>
    </w:p>
    <w:p w14:paraId="2E6E6F2D" w14:textId="77777777" w:rsidR="00CA3C48" w:rsidRPr="00CA3C48" w:rsidRDefault="00CA3C48" w:rsidP="00CA3C48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Model positive behaviour.</w:t>
      </w:r>
    </w:p>
    <w:p w14:paraId="5DABE1BF" w14:textId="77777777" w:rsidR="00CA3C48" w:rsidRPr="00CA3C48" w:rsidRDefault="00CA3C48" w:rsidP="00CA3C48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Personalise support where needed via Behaviour Support Plans.</w:t>
      </w:r>
    </w:p>
    <w:p w14:paraId="26003268" w14:textId="77777777" w:rsidR="00CA3C48" w:rsidRPr="00CA3C48" w:rsidRDefault="00CA3C48" w:rsidP="00CA3C48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Record behaviour incidents accurately.</w:t>
      </w:r>
    </w:p>
    <w:p w14:paraId="709A8756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Parents</w:t>
      </w:r>
    </w:p>
    <w:p w14:paraId="7346D9FC" w14:textId="77777777" w:rsidR="00CA3C48" w:rsidRPr="00CA3C48" w:rsidRDefault="00CA3C48" w:rsidP="00CA3C48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Support their child in following the three rules.</w:t>
      </w:r>
    </w:p>
    <w:p w14:paraId="0025A08C" w14:textId="77777777" w:rsidR="00CA3C48" w:rsidRPr="00CA3C48" w:rsidRDefault="00CA3C48" w:rsidP="00CA3C48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Share relevant information that may affect behaviour.</w:t>
      </w:r>
    </w:p>
    <w:p w14:paraId="3E8CC20C" w14:textId="77777777" w:rsidR="00CA3C48" w:rsidRPr="00CA3C48" w:rsidRDefault="00CA3C48" w:rsidP="00CA3C48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Work collaboratively with school to address concerns.</w:t>
      </w:r>
    </w:p>
    <w:p w14:paraId="38FD2020" w14:textId="77777777" w:rsidR="00CA3C48" w:rsidRPr="00CA3C48" w:rsidRDefault="006A7401" w:rsidP="00CA3C48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pict w14:anchorId="13B426F1">
          <v:rect id="_x0000_i1032" style="width:0;height:1.5pt" o:hralign="center" o:hrstd="t" o:hr="t" fillcolor="#a0a0a0" stroked="f"/>
        </w:pict>
      </w:r>
    </w:p>
    <w:p w14:paraId="61C644B7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9. Persistent Misbehaviour &amp; Pupil Support</w:t>
      </w:r>
    </w:p>
    <w:p w14:paraId="0E46F933" w14:textId="77777777" w:rsidR="00CA3C48" w:rsidRPr="00CA3C48" w:rsidRDefault="00CA3C48" w:rsidP="00CA3C4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 xml:space="preserve">We recognise our duty under the </w:t>
      </w:r>
      <w:r w:rsidRPr="00CA3C4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Equality Act 2010</w:t>
      </w: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 xml:space="preserve"> to make reasonable adjustments for pupils with SEND or other vulnerabilities.</w:t>
      </w:r>
    </w:p>
    <w:p w14:paraId="53D2CF66" w14:textId="77777777" w:rsidR="00CA3C48" w:rsidRPr="00CA3C48" w:rsidRDefault="00CA3C48" w:rsidP="00CA3C4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Support may include:</w:t>
      </w:r>
    </w:p>
    <w:p w14:paraId="596B6CE5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In the Classroom</w:t>
      </w:r>
    </w:p>
    <w:p w14:paraId="093D7C2A" w14:textId="77777777" w:rsidR="00CA3C48" w:rsidRPr="00CA3C48" w:rsidRDefault="00CA3C48" w:rsidP="00CA3C48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Quiet zone</w:t>
      </w:r>
    </w:p>
    <w:p w14:paraId="16D10B1C" w14:textId="77777777" w:rsidR="00CA3C48" w:rsidRPr="00CA3C48" w:rsidRDefault="00CA3C48" w:rsidP="00CA3C48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Ear defenders</w:t>
      </w:r>
    </w:p>
    <w:p w14:paraId="6CA3FF52" w14:textId="77777777" w:rsidR="00CA3C48" w:rsidRPr="00CA3C48" w:rsidRDefault="00CA3C48" w:rsidP="00CA3C48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Wiggle cushions</w:t>
      </w:r>
    </w:p>
    <w:p w14:paraId="6A86D7EF" w14:textId="77777777" w:rsidR="00CA3C48" w:rsidRPr="00CA3C48" w:rsidRDefault="00CA3C48" w:rsidP="00CA3C48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Now/Next boards</w:t>
      </w:r>
    </w:p>
    <w:p w14:paraId="3C9113FC" w14:textId="77777777" w:rsidR="001D11AC" w:rsidRDefault="00CA3C48" w:rsidP="001D11AC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Timetable adaptations</w:t>
      </w:r>
    </w:p>
    <w:p w14:paraId="52F9AAC5" w14:textId="4C1E2C2A" w:rsidR="00CA3C48" w:rsidRPr="001D11AC" w:rsidRDefault="00A64F15" w:rsidP="001D11AC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11AC">
        <w:rPr>
          <w:rFonts w:ascii="Segoe UI" w:eastAsia="Times New Roman" w:hAnsi="Segoe UI" w:cs="Segoe UI"/>
          <w:sz w:val="21"/>
          <w:szCs w:val="21"/>
          <w:lang w:eastAsia="en-GB"/>
        </w:rPr>
        <w:lastRenderedPageBreak/>
        <w:t>Adult support with regulation</w:t>
      </w:r>
    </w:p>
    <w:p w14:paraId="4F19175D" w14:textId="77777777" w:rsidR="00CA3C48" w:rsidRPr="00CA3C48" w:rsidRDefault="00CA3C48" w:rsidP="00CA3C48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Sensory/brain breaks</w:t>
      </w:r>
    </w:p>
    <w:p w14:paraId="10A235C9" w14:textId="77777777" w:rsidR="00CA3C48" w:rsidRPr="00CA3C48" w:rsidRDefault="00CA3C48" w:rsidP="00CA3C48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Fiddle toys</w:t>
      </w:r>
    </w:p>
    <w:p w14:paraId="39F6222F" w14:textId="77777777" w:rsidR="00CA3C48" w:rsidRPr="00CA3C48" w:rsidRDefault="00CA3C48" w:rsidP="00CA3C48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Thinking Room/Time Out space</w:t>
      </w:r>
    </w:p>
    <w:p w14:paraId="328A2776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Outside</w:t>
      </w:r>
    </w:p>
    <w:p w14:paraId="7918B128" w14:textId="77777777" w:rsidR="00CA3C48" w:rsidRPr="00CA3C48" w:rsidRDefault="00CA3C48" w:rsidP="00CA3C48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Adjusted playtimes</w:t>
      </w:r>
    </w:p>
    <w:p w14:paraId="43513CD3" w14:textId="77777777" w:rsidR="00CA3C48" w:rsidRPr="00CA3C48" w:rsidRDefault="00CA3C48" w:rsidP="00CA3C48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Adult-led activities</w:t>
      </w:r>
    </w:p>
    <w:p w14:paraId="1E9736B5" w14:textId="77777777" w:rsidR="00CA3C48" w:rsidRPr="00CA3C48" w:rsidRDefault="00CA3C48" w:rsidP="00CA3C48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Role-model play partners</w:t>
      </w:r>
    </w:p>
    <w:p w14:paraId="2A1A7F3E" w14:textId="77777777" w:rsidR="00CA3C48" w:rsidRPr="00CA3C48" w:rsidRDefault="00CA3C48" w:rsidP="00CA3C48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Early lunch access</w:t>
      </w:r>
    </w:p>
    <w:p w14:paraId="55903DEC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At All Times</w:t>
      </w:r>
    </w:p>
    <w:p w14:paraId="19A45CC1" w14:textId="77777777" w:rsidR="00CA3C48" w:rsidRPr="00CA3C48" w:rsidRDefault="00CA3C48" w:rsidP="00CA3C48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Positive, calm language</w:t>
      </w:r>
    </w:p>
    <w:p w14:paraId="51871FAB" w14:textId="77777777" w:rsidR="00CA3C48" w:rsidRPr="00CA3C48" w:rsidRDefault="00CA3C48" w:rsidP="00CA3C48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Set scripts for consistency</w:t>
      </w:r>
    </w:p>
    <w:p w14:paraId="043763E5" w14:textId="77777777" w:rsidR="00CA3C48" w:rsidRPr="00CA3C48" w:rsidRDefault="00CA3C48" w:rsidP="00CA3C48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Restorative approaches</w:t>
      </w:r>
    </w:p>
    <w:p w14:paraId="5BFFFCDD" w14:textId="77777777" w:rsidR="00CA3C48" w:rsidRPr="00CA3C48" w:rsidRDefault="00CA3C48" w:rsidP="00CA3C48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Internal exclusion if necessary</w:t>
      </w:r>
    </w:p>
    <w:p w14:paraId="06949EBA" w14:textId="77777777" w:rsidR="00CA3C48" w:rsidRPr="00CA3C48" w:rsidRDefault="00CA3C48" w:rsidP="00CA3C48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Emotion</w:t>
      </w: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noBreakHyphen/>
        <w:t>regulation support (Learning Mentor, nurture programmes)</w:t>
      </w:r>
    </w:p>
    <w:p w14:paraId="0E9A0364" w14:textId="77777777" w:rsidR="00CA3C48" w:rsidRPr="00CA3C48" w:rsidRDefault="00CA3C48" w:rsidP="00CA3C48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Partnership with parents</w:t>
      </w:r>
    </w:p>
    <w:p w14:paraId="4580C12F" w14:textId="77777777" w:rsidR="00CA3C48" w:rsidRPr="00CA3C48" w:rsidRDefault="00CA3C48" w:rsidP="00CA3C4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Where persistent concerns remain:</w:t>
      </w:r>
    </w:p>
    <w:p w14:paraId="77800834" w14:textId="77777777" w:rsidR="00CA3C48" w:rsidRPr="00CA3C48" w:rsidRDefault="00CA3C48" w:rsidP="00CA3C48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Meeting with parents and teacher/Headteacher</w:t>
      </w:r>
    </w:p>
    <w:p w14:paraId="05C7B4D2" w14:textId="77777777" w:rsidR="00CA3C48" w:rsidRPr="00CA3C48" w:rsidRDefault="00CA3C48" w:rsidP="00CA3C48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Behaviour Support Plan + (if needed) Positive Handling Plan</w:t>
      </w:r>
    </w:p>
    <w:p w14:paraId="59708E91" w14:textId="77777777" w:rsidR="00CA3C48" w:rsidRPr="00CA3C48" w:rsidRDefault="00CA3C48" w:rsidP="00CA3C48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Referral to Trust Behaviour Support Teacher</w:t>
      </w:r>
    </w:p>
    <w:p w14:paraId="4E1A25F2" w14:textId="77777777" w:rsidR="00CA3C48" w:rsidRPr="00CA3C48" w:rsidRDefault="00CA3C48" w:rsidP="00CA3C48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Engagement with external agencies: EWS, EPS, medical services</w:t>
      </w:r>
    </w:p>
    <w:p w14:paraId="5C2E8383" w14:textId="77777777" w:rsidR="00CA3C48" w:rsidRPr="00CA3C48" w:rsidRDefault="00CA3C48" w:rsidP="00CA3C48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Pastoral Support Programme if risk of suspension</w:t>
      </w:r>
    </w:p>
    <w:p w14:paraId="7F78272E" w14:textId="77777777" w:rsidR="00CA3C48" w:rsidRPr="00CA3C48" w:rsidRDefault="006A7401" w:rsidP="00CA3C48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pict w14:anchorId="01469EF5">
          <v:rect id="_x0000_i1033" style="width:0;height:1.5pt" o:hralign="center" o:hrstd="t" o:hr="t" fillcolor="#a0a0a0" stroked="f"/>
        </w:pict>
      </w:r>
    </w:p>
    <w:p w14:paraId="3F8413CF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10. Exclusions</w:t>
      </w:r>
    </w:p>
    <w:p w14:paraId="48F8CF08" w14:textId="77777777" w:rsidR="00CA3C48" w:rsidRPr="00CA3C48" w:rsidRDefault="00CA3C48" w:rsidP="00CA3C4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Used only as a last resort, following DfE guidance (2023).</w:t>
      </w:r>
    </w:p>
    <w:p w14:paraId="0C2B2FCA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Types:</w:t>
      </w:r>
    </w:p>
    <w:p w14:paraId="6FD50F9A" w14:textId="77777777" w:rsidR="00CA3C48" w:rsidRPr="00CA3C48" w:rsidRDefault="00CA3C48" w:rsidP="00CA3C48">
      <w:pPr>
        <w:numPr>
          <w:ilvl w:val="0"/>
          <w:numId w:val="1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Fixed-Term Suspension</w:t>
      </w: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 xml:space="preserve"> (including lunchtimes; up to 45 days total per year)</w:t>
      </w:r>
    </w:p>
    <w:p w14:paraId="5BC48220" w14:textId="77777777" w:rsidR="00CA3C48" w:rsidRPr="00CA3C48" w:rsidRDefault="00CA3C48" w:rsidP="00CA3C48">
      <w:pPr>
        <w:numPr>
          <w:ilvl w:val="0"/>
          <w:numId w:val="1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Permanent Exclusion</w:t>
      </w:r>
    </w:p>
    <w:p w14:paraId="31D60109" w14:textId="0A0B6BF6" w:rsidR="00CA3C48" w:rsidRPr="00CA3C48" w:rsidRDefault="001D11AC" w:rsidP="00CA3C48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11AC">
        <w:rPr>
          <w:rFonts w:ascii="Segoe UI" w:eastAsia="Times New Roman" w:hAnsi="Segoe UI" w:cs="Segoe UI"/>
          <w:sz w:val="21"/>
          <w:szCs w:val="21"/>
          <w:lang w:eastAsia="en-GB"/>
        </w:rPr>
        <w:t xml:space="preserve">All suspensions and exclusions are reported to N. Somerset Inclusion officer and where a child is in danger of placement breakdown support is sought through Inclusion Panel </w:t>
      </w:r>
      <w:r w:rsidR="006A7401">
        <w:rPr>
          <w:rFonts w:ascii="Segoe UI" w:eastAsia="Times New Roman" w:hAnsi="Segoe UI" w:cs="Segoe UI"/>
          <w:sz w:val="21"/>
          <w:szCs w:val="21"/>
          <w:lang w:eastAsia="en-GB"/>
        </w:rPr>
        <w:pict w14:anchorId="0D4CC159">
          <v:rect id="_x0000_i1034" style="width:0;height:1.5pt" o:hralign="center" o:hrstd="t" o:hr="t" fillcolor="#a0a0a0" stroked="f"/>
        </w:pict>
      </w:r>
    </w:p>
    <w:p w14:paraId="79F291C1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11. Physical Restraint</w:t>
      </w:r>
    </w:p>
    <w:p w14:paraId="69CE90FF" w14:textId="77777777" w:rsidR="00CA3C48" w:rsidRPr="00CA3C48" w:rsidRDefault="00CA3C48" w:rsidP="00CA3C4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lastRenderedPageBreak/>
        <w:t xml:space="preserve">Reasonable force may be used </w:t>
      </w:r>
      <w:r w:rsidRPr="00CA3C4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only</w:t>
      </w: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 xml:space="preserve"> to prevent:</w:t>
      </w:r>
    </w:p>
    <w:p w14:paraId="349D7874" w14:textId="77777777" w:rsidR="00CA3C48" w:rsidRPr="00CA3C48" w:rsidRDefault="00CA3C48" w:rsidP="00CA3C48">
      <w:pPr>
        <w:numPr>
          <w:ilvl w:val="0"/>
          <w:numId w:val="1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Injury to self or others</w:t>
      </w:r>
    </w:p>
    <w:p w14:paraId="1822D09C" w14:textId="77777777" w:rsidR="00CA3C48" w:rsidRPr="00CA3C48" w:rsidRDefault="00CA3C48" w:rsidP="00CA3C48">
      <w:pPr>
        <w:numPr>
          <w:ilvl w:val="0"/>
          <w:numId w:val="1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Serious property damage</w:t>
      </w:r>
    </w:p>
    <w:p w14:paraId="0AA9BBAE" w14:textId="4ED8F2DE" w:rsidR="00CA3C48" w:rsidRPr="001D11AC" w:rsidRDefault="00CA3C48" w:rsidP="00CA3C48">
      <w:pPr>
        <w:numPr>
          <w:ilvl w:val="0"/>
          <w:numId w:val="1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11AC">
        <w:rPr>
          <w:rFonts w:ascii="Segoe UI" w:eastAsia="Times New Roman" w:hAnsi="Segoe UI" w:cs="Segoe UI"/>
          <w:sz w:val="21"/>
          <w:szCs w:val="21"/>
          <w:lang w:eastAsia="en-GB"/>
        </w:rPr>
        <w:t xml:space="preserve">Behaviours compromising safety </w:t>
      </w:r>
    </w:p>
    <w:p w14:paraId="2C91AEDF" w14:textId="77777777" w:rsidR="00CA3C48" w:rsidRPr="00CA3C48" w:rsidRDefault="00CA3C48" w:rsidP="00CA3C4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Key principles:</w:t>
      </w:r>
    </w:p>
    <w:p w14:paraId="6BEE5E60" w14:textId="77777777" w:rsidR="00CA3C48" w:rsidRPr="00CA3C48" w:rsidRDefault="00CA3C48" w:rsidP="00CA3C48">
      <w:pPr>
        <w:numPr>
          <w:ilvl w:val="0"/>
          <w:numId w:val="1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Minimum force necessary, for the shortest time</w:t>
      </w:r>
    </w:p>
    <w:p w14:paraId="32A78003" w14:textId="77777777" w:rsidR="00CA3C48" w:rsidRPr="00CA3C48" w:rsidRDefault="00CA3C48" w:rsidP="00CA3C48">
      <w:pPr>
        <w:numPr>
          <w:ilvl w:val="0"/>
          <w:numId w:val="1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Other strategies must be attempted first</w:t>
      </w:r>
    </w:p>
    <w:p w14:paraId="5EE6C5BC" w14:textId="77777777" w:rsidR="00CA3C48" w:rsidRPr="00CA3C48" w:rsidRDefault="00CA3C48" w:rsidP="00CA3C48">
      <w:pPr>
        <w:numPr>
          <w:ilvl w:val="0"/>
          <w:numId w:val="1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Incident recorded in the Bound &amp; Numbered Book</w:t>
      </w:r>
    </w:p>
    <w:p w14:paraId="563CA48C" w14:textId="77777777" w:rsidR="00CA3C48" w:rsidRPr="00CA3C48" w:rsidRDefault="00CA3C48" w:rsidP="00CA3C48">
      <w:pPr>
        <w:numPr>
          <w:ilvl w:val="0"/>
          <w:numId w:val="1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Headteacher informed immediately</w:t>
      </w:r>
    </w:p>
    <w:p w14:paraId="6F81743C" w14:textId="77777777" w:rsidR="00CA3C48" w:rsidRPr="00CA3C48" w:rsidRDefault="00CA3C48" w:rsidP="00CA3C48">
      <w:pPr>
        <w:numPr>
          <w:ilvl w:val="0"/>
          <w:numId w:val="1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Parents contacted same day</w:t>
      </w:r>
    </w:p>
    <w:p w14:paraId="545518C8" w14:textId="77777777" w:rsidR="00CA3C48" w:rsidRPr="00CA3C48" w:rsidRDefault="00CA3C48" w:rsidP="00CA3C4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Only trained staff should restrain unless an emergency makes it unavoidable.</w:t>
      </w:r>
    </w:p>
    <w:p w14:paraId="5FA49B94" w14:textId="77777777" w:rsidR="00CA3C48" w:rsidRPr="00CA3C48" w:rsidRDefault="006A7401" w:rsidP="00CA3C48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pict w14:anchorId="54A22A7B">
          <v:rect id="_x0000_i1035" style="width:0;height:1.5pt" o:hralign="center" o:hrstd="t" o:hr="t" fillcolor="#a0a0a0" stroked="f"/>
        </w:pict>
      </w:r>
    </w:p>
    <w:p w14:paraId="48F15E52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12. Monitoring</w:t>
      </w:r>
    </w:p>
    <w:p w14:paraId="6EBC5CA8" w14:textId="77777777" w:rsidR="00CA3C48" w:rsidRPr="00CA3C48" w:rsidRDefault="00CA3C48" w:rsidP="00CA3C4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This policy is reviewed annually by the Headteacher and PQA Committee.</w:t>
      </w: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br/>
        <w:t>Updates are approved and then shared with staff and families.</w:t>
      </w:r>
    </w:p>
    <w:p w14:paraId="4B3B9650" w14:textId="77777777" w:rsidR="00CA3C48" w:rsidRPr="00CA3C48" w:rsidRDefault="006A7401" w:rsidP="00CA3C48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pict w14:anchorId="6C448A09">
          <v:rect id="_x0000_i1036" style="width:0;height:1.5pt" o:hralign="center" o:hrstd="t" o:hr="t" fillcolor="#a0a0a0" stroked="f"/>
        </w:pict>
      </w:r>
    </w:p>
    <w:p w14:paraId="48024983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13. Linked Policies</w:t>
      </w:r>
    </w:p>
    <w:p w14:paraId="1ACB0740" w14:textId="77777777" w:rsidR="00CA3C48" w:rsidRPr="00CA3C48" w:rsidRDefault="00CA3C48" w:rsidP="00CA3C48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Safeguarding Policy</w:t>
      </w:r>
    </w:p>
    <w:p w14:paraId="79E1E1DC" w14:textId="77777777" w:rsidR="00CA3C48" w:rsidRPr="00CA3C48" w:rsidRDefault="00CA3C48" w:rsidP="00CA3C48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Anti</w:t>
      </w: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noBreakHyphen/>
        <w:t>Bullying Policy</w:t>
      </w:r>
    </w:p>
    <w:p w14:paraId="69A2BD4A" w14:textId="77777777" w:rsidR="00CA3C48" w:rsidRPr="00CA3C48" w:rsidRDefault="00CA3C48" w:rsidP="00CA3C48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SEND Policy</w:t>
      </w:r>
    </w:p>
    <w:p w14:paraId="2344B034" w14:textId="77777777" w:rsidR="00CA3C48" w:rsidRPr="00CA3C48" w:rsidRDefault="006A7401" w:rsidP="00CA3C48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pict w14:anchorId="1C70593B">
          <v:rect id="_x0000_i1037" style="width:0;height:1.5pt" o:hralign="center" o:hrstd="t" o:hr="t" fillcolor="#a0a0a0" stroked="f"/>
        </w:pict>
      </w:r>
    </w:p>
    <w:p w14:paraId="1D287915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14. Conclusion</w:t>
      </w:r>
    </w:p>
    <w:p w14:paraId="34B9EB54" w14:textId="77777777" w:rsidR="00CA3C48" w:rsidRPr="00CA3C48" w:rsidRDefault="00CA3C48" w:rsidP="00CA3C4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Through consistent expectations, positive relationships and restorative practice, Yatton Schools aim to provide a safe, respectful and inclusive environment where all children can learn, flourish and grow as responsible members of the school community.</w:t>
      </w:r>
    </w:p>
    <w:p w14:paraId="5B85C10B" w14:textId="77777777" w:rsidR="00CA3C48" w:rsidRPr="00CA3C48" w:rsidRDefault="006A7401" w:rsidP="00CA3C48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pict w14:anchorId="1D1BFDE2">
          <v:rect id="_x0000_i1038" style="width:0;height:1.5pt" o:hralign="center" o:hrstd="t" o:hr="t" fillcolor="#a0a0a0" stroked="f"/>
        </w:pict>
      </w:r>
    </w:p>
    <w:p w14:paraId="354BA06F" w14:textId="77777777" w:rsidR="00CA3C48" w:rsidRPr="00CA3C48" w:rsidRDefault="00CA3C48" w:rsidP="00CA3C48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CA3C48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Appendices</w:t>
      </w:r>
    </w:p>
    <w:p w14:paraId="31568935" w14:textId="77777777" w:rsidR="00CA3C48" w:rsidRPr="00CA3C48" w:rsidRDefault="00CA3C48" w:rsidP="00CA3C48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THINK Sheet</w:t>
      </w:r>
    </w:p>
    <w:p w14:paraId="5FDA89A6" w14:textId="77777777" w:rsidR="00CA3C48" w:rsidRPr="00CA3C48" w:rsidRDefault="00CA3C48" w:rsidP="00CA3C48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Behaviour Support Plan template</w:t>
      </w:r>
    </w:p>
    <w:p w14:paraId="5DDF8583" w14:textId="77777777" w:rsidR="00CA3C48" w:rsidRPr="00CA3C48" w:rsidRDefault="00CA3C48" w:rsidP="00CA3C48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lastRenderedPageBreak/>
        <w:t>Positive Handling Plan template</w:t>
      </w:r>
    </w:p>
    <w:p w14:paraId="6311D51E" w14:textId="77777777" w:rsidR="00CA3C48" w:rsidRPr="00CA3C48" w:rsidRDefault="00CA3C48" w:rsidP="00CA3C48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Pastoral Support Plan</w:t>
      </w:r>
    </w:p>
    <w:p w14:paraId="3E29DAA2" w14:textId="77777777" w:rsidR="00CA3C48" w:rsidRPr="00CA3C48" w:rsidRDefault="00CA3C48" w:rsidP="00CA3C48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CA3C48">
        <w:rPr>
          <w:rFonts w:ascii="Segoe UI" w:eastAsia="Times New Roman" w:hAnsi="Segoe UI" w:cs="Segoe UI"/>
          <w:sz w:val="21"/>
          <w:szCs w:val="21"/>
          <w:lang w:eastAsia="en-GB"/>
        </w:rPr>
        <w:t>HELP restorative sheet</w:t>
      </w:r>
    </w:p>
    <w:p w14:paraId="2C38BEC3" w14:textId="77777777" w:rsidR="00F92996" w:rsidRDefault="00F92996"/>
    <w:sectPr w:rsidR="00F929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B3DB3"/>
    <w:multiLevelType w:val="multilevel"/>
    <w:tmpl w:val="8EE6B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4E4B20"/>
    <w:multiLevelType w:val="multilevel"/>
    <w:tmpl w:val="8F5AE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0C18B0"/>
    <w:multiLevelType w:val="multilevel"/>
    <w:tmpl w:val="91FAB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4212BA"/>
    <w:multiLevelType w:val="multilevel"/>
    <w:tmpl w:val="5596B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9B5D62"/>
    <w:multiLevelType w:val="multilevel"/>
    <w:tmpl w:val="A4524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DF18A6"/>
    <w:multiLevelType w:val="multilevel"/>
    <w:tmpl w:val="949A5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226F1C"/>
    <w:multiLevelType w:val="multilevel"/>
    <w:tmpl w:val="C8B8D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821A76"/>
    <w:multiLevelType w:val="multilevel"/>
    <w:tmpl w:val="98240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BC44F3"/>
    <w:multiLevelType w:val="multilevel"/>
    <w:tmpl w:val="CE4A9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D51A75"/>
    <w:multiLevelType w:val="multilevel"/>
    <w:tmpl w:val="7C8EB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727854"/>
    <w:multiLevelType w:val="multilevel"/>
    <w:tmpl w:val="1B248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7B07C1"/>
    <w:multiLevelType w:val="multilevel"/>
    <w:tmpl w:val="69067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316A45"/>
    <w:multiLevelType w:val="multilevel"/>
    <w:tmpl w:val="70BAE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B0538F"/>
    <w:multiLevelType w:val="multilevel"/>
    <w:tmpl w:val="9C260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3560FA"/>
    <w:multiLevelType w:val="multilevel"/>
    <w:tmpl w:val="288AB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7A2B4B"/>
    <w:multiLevelType w:val="multilevel"/>
    <w:tmpl w:val="29A63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945D4B"/>
    <w:multiLevelType w:val="multilevel"/>
    <w:tmpl w:val="BFB87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AF24604"/>
    <w:multiLevelType w:val="multilevel"/>
    <w:tmpl w:val="B430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8A00ABC"/>
    <w:multiLevelType w:val="multilevel"/>
    <w:tmpl w:val="FBB02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FCA58D7"/>
    <w:multiLevelType w:val="multilevel"/>
    <w:tmpl w:val="0AC45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8B2157C"/>
    <w:multiLevelType w:val="multilevel"/>
    <w:tmpl w:val="BB064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4"/>
  </w:num>
  <w:num w:numId="3">
    <w:abstractNumId w:val="20"/>
  </w:num>
  <w:num w:numId="4">
    <w:abstractNumId w:val="13"/>
  </w:num>
  <w:num w:numId="5">
    <w:abstractNumId w:val="18"/>
  </w:num>
  <w:num w:numId="6">
    <w:abstractNumId w:val="8"/>
  </w:num>
  <w:num w:numId="7">
    <w:abstractNumId w:val="7"/>
  </w:num>
  <w:num w:numId="8">
    <w:abstractNumId w:val="17"/>
  </w:num>
  <w:num w:numId="9">
    <w:abstractNumId w:val="16"/>
  </w:num>
  <w:num w:numId="10">
    <w:abstractNumId w:val="12"/>
  </w:num>
  <w:num w:numId="11">
    <w:abstractNumId w:val="3"/>
  </w:num>
  <w:num w:numId="12">
    <w:abstractNumId w:val="6"/>
  </w:num>
  <w:num w:numId="13">
    <w:abstractNumId w:val="11"/>
  </w:num>
  <w:num w:numId="14">
    <w:abstractNumId w:val="10"/>
  </w:num>
  <w:num w:numId="15">
    <w:abstractNumId w:val="1"/>
  </w:num>
  <w:num w:numId="16">
    <w:abstractNumId w:val="0"/>
  </w:num>
  <w:num w:numId="17">
    <w:abstractNumId w:val="19"/>
  </w:num>
  <w:num w:numId="18">
    <w:abstractNumId w:val="9"/>
  </w:num>
  <w:num w:numId="19">
    <w:abstractNumId w:val="4"/>
  </w:num>
  <w:num w:numId="20">
    <w:abstractNumId w:val="5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C48"/>
    <w:rsid w:val="001D11AC"/>
    <w:rsid w:val="00615D30"/>
    <w:rsid w:val="006A7401"/>
    <w:rsid w:val="008647C5"/>
    <w:rsid w:val="00A64F15"/>
    <w:rsid w:val="00CA3C48"/>
    <w:rsid w:val="00F92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2B194"/>
  <w15:chartTrackingRefBased/>
  <w15:docId w15:val="{EF704FDC-CC4B-4058-9A35-9FBE1F69D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A3C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CA3C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A3C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C4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A3C4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A3C4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CA3C4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A3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A3C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865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2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4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Howard</dc:creator>
  <cp:keywords/>
  <dc:description/>
  <cp:lastModifiedBy>Judith Ralfs</cp:lastModifiedBy>
  <cp:revision>2</cp:revision>
  <dcterms:created xsi:type="dcterms:W3CDTF">2026-03-24T14:56:00Z</dcterms:created>
  <dcterms:modified xsi:type="dcterms:W3CDTF">2026-03-24T14:56:00Z</dcterms:modified>
</cp:coreProperties>
</file>